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029907A" w:rsidR="009F52D7" w:rsidRPr="00316E46"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316E46">
        <w:rPr>
          <w:rFonts w:ascii="Arial" w:hAnsi="Arial" w:cs="Arial"/>
          <w:b/>
          <w:sz w:val="24"/>
          <w:szCs w:val="24"/>
        </w:rPr>
        <w:t>3GPP TSG-RAN WG4 Meeting #</w:t>
      </w:r>
      <w:r w:rsidRPr="00316E46">
        <w:t xml:space="preserve"> </w:t>
      </w:r>
      <w:r w:rsidR="00A211CC" w:rsidRPr="00316E46">
        <w:rPr>
          <w:rFonts w:ascii="Arial" w:hAnsi="Arial" w:cs="Arial"/>
          <w:b/>
          <w:sz w:val="24"/>
          <w:szCs w:val="24"/>
        </w:rPr>
        <w:t>10</w:t>
      </w:r>
      <w:r w:rsidR="00626BDE" w:rsidRPr="00316E46">
        <w:rPr>
          <w:rFonts w:ascii="Arial" w:hAnsi="Arial" w:cs="Arial"/>
          <w:b/>
          <w:sz w:val="24"/>
          <w:szCs w:val="24"/>
        </w:rPr>
        <w:t>1</w:t>
      </w:r>
      <w:r w:rsidR="00951300" w:rsidRPr="00316E46">
        <w:rPr>
          <w:rFonts w:ascii="Arial" w:hAnsi="Arial" w:cs="Arial"/>
          <w:b/>
          <w:sz w:val="24"/>
          <w:szCs w:val="24"/>
        </w:rPr>
        <w:t>-e</w:t>
      </w:r>
      <w:r w:rsidRPr="00316E46">
        <w:rPr>
          <w:rFonts w:ascii="Arial" w:hAnsi="Arial" w:cs="Arial"/>
          <w:b/>
          <w:sz w:val="24"/>
          <w:szCs w:val="24"/>
        </w:rPr>
        <w:tab/>
      </w:r>
      <w:r w:rsidR="00763FFE" w:rsidRPr="00763FFE">
        <w:rPr>
          <w:rFonts w:ascii="Arial" w:hAnsi="Arial" w:cs="Arial"/>
          <w:b/>
          <w:sz w:val="24"/>
          <w:szCs w:val="24"/>
        </w:rPr>
        <w:t>R4-2117434</w:t>
      </w:r>
    </w:p>
    <w:p w14:paraId="2C67BE8C" w14:textId="78A3757C" w:rsidR="009F52D7" w:rsidRPr="00316E46"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316E46">
        <w:rPr>
          <w:rFonts w:ascii="Arial" w:eastAsia="SimSun" w:hAnsi="Arial"/>
          <w:b/>
          <w:sz w:val="24"/>
          <w:szCs w:val="24"/>
          <w:lang w:eastAsia="zh-CN"/>
        </w:rPr>
        <w:t xml:space="preserve">Electronic Meeting, </w:t>
      </w:r>
      <w:r w:rsidR="00626BDE" w:rsidRPr="00316E46">
        <w:rPr>
          <w:rFonts w:ascii="Arial" w:eastAsia="SimSun" w:hAnsi="Arial"/>
          <w:b/>
          <w:sz w:val="24"/>
          <w:szCs w:val="24"/>
          <w:lang w:eastAsia="zh-CN"/>
        </w:rPr>
        <w:t>November</w:t>
      </w:r>
      <w:r w:rsidRPr="00316E46">
        <w:rPr>
          <w:rFonts w:ascii="Arial" w:eastAsia="SimSun" w:hAnsi="Arial"/>
          <w:b/>
          <w:sz w:val="24"/>
          <w:szCs w:val="24"/>
          <w:lang w:eastAsia="zh-CN"/>
        </w:rPr>
        <w:t xml:space="preserve"> </w:t>
      </w:r>
      <w:r w:rsidR="00626BDE" w:rsidRPr="00316E46">
        <w:rPr>
          <w:rFonts w:ascii="Arial" w:eastAsia="SimSun" w:hAnsi="Arial"/>
          <w:b/>
          <w:sz w:val="24"/>
          <w:szCs w:val="24"/>
          <w:lang w:eastAsia="zh-CN"/>
        </w:rPr>
        <w:t>01</w:t>
      </w:r>
      <w:r w:rsidRPr="00316E46">
        <w:rPr>
          <w:rFonts w:ascii="Arial" w:eastAsia="SimSun" w:hAnsi="Arial"/>
          <w:b/>
          <w:sz w:val="24"/>
          <w:szCs w:val="24"/>
          <w:lang w:eastAsia="zh-CN"/>
        </w:rPr>
        <w:t>-</w:t>
      </w:r>
      <w:r w:rsidR="00626BDE" w:rsidRPr="00316E46">
        <w:rPr>
          <w:rFonts w:ascii="Arial" w:eastAsia="SimSun" w:hAnsi="Arial"/>
          <w:b/>
          <w:sz w:val="24"/>
          <w:szCs w:val="24"/>
          <w:lang w:eastAsia="zh-CN"/>
        </w:rPr>
        <w:t>12</w:t>
      </w:r>
      <w:r w:rsidRPr="00316E46">
        <w:rPr>
          <w:rFonts w:ascii="Arial" w:eastAsia="SimSun" w:hAnsi="Arial"/>
          <w:b/>
          <w:sz w:val="24"/>
          <w:szCs w:val="24"/>
          <w:lang w:eastAsia="zh-CN"/>
        </w:rPr>
        <w:t>, 2021</w:t>
      </w:r>
    </w:p>
    <w:p w14:paraId="2305CEA3" w14:textId="5FB58E85" w:rsidR="009F52D7" w:rsidRPr="00316E46" w:rsidRDefault="009F52D7" w:rsidP="009F52D7">
      <w:pPr>
        <w:pStyle w:val="CH"/>
        <w:rPr>
          <w:sz w:val="24"/>
          <w:szCs w:val="24"/>
          <w:lang w:val="en-US"/>
        </w:rPr>
      </w:pPr>
      <w:r w:rsidRPr="00316E46">
        <w:rPr>
          <w:sz w:val="24"/>
          <w:szCs w:val="24"/>
          <w:lang w:val="en-US"/>
        </w:rPr>
        <w:t>Agenda item:</w:t>
      </w:r>
      <w:r w:rsidRPr="00316E46">
        <w:rPr>
          <w:sz w:val="24"/>
          <w:szCs w:val="24"/>
          <w:lang w:val="en-US"/>
        </w:rPr>
        <w:tab/>
      </w:r>
      <w:r w:rsidR="00BB5399" w:rsidRPr="00316E46">
        <w:rPr>
          <w:sz w:val="24"/>
          <w:szCs w:val="24"/>
          <w:lang w:val="en-US"/>
        </w:rPr>
        <w:t>8.12.2.</w:t>
      </w:r>
      <w:r w:rsidR="00DD5D07" w:rsidRPr="00316E46">
        <w:rPr>
          <w:sz w:val="24"/>
          <w:szCs w:val="24"/>
          <w:lang w:val="en-US"/>
        </w:rPr>
        <w:t>2</w:t>
      </w:r>
    </w:p>
    <w:p w14:paraId="30D50B86" w14:textId="77777777" w:rsidR="009F52D7" w:rsidRPr="00316E46" w:rsidRDefault="009F52D7" w:rsidP="009F52D7">
      <w:pPr>
        <w:pStyle w:val="CH"/>
        <w:rPr>
          <w:sz w:val="24"/>
          <w:szCs w:val="24"/>
          <w:lang w:val="en-US"/>
        </w:rPr>
      </w:pPr>
      <w:r w:rsidRPr="00316E46">
        <w:rPr>
          <w:sz w:val="24"/>
          <w:szCs w:val="24"/>
          <w:lang w:val="en-US"/>
        </w:rPr>
        <w:t>Source:</w:t>
      </w:r>
      <w:r w:rsidRPr="00316E46">
        <w:rPr>
          <w:sz w:val="24"/>
          <w:szCs w:val="24"/>
          <w:lang w:val="en-US"/>
        </w:rPr>
        <w:tab/>
        <w:t>Apple Inc.</w:t>
      </w:r>
    </w:p>
    <w:p w14:paraId="7827D204" w14:textId="16767A80" w:rsidR="009F52D7" w:rsidRPr="00316E46" w:rsidRDefault="009F52D7" w:rsidP="009F52D7">
      <w:pPr>
        <w:pStyle w:val="CH"/>
        <w:rPr>
          <w:sz w:val="24"/>
          <w:szCs w:val="24"/>
          <w:lang w:val="en-US"/>
        </w:rPr>
      </w:pPr>
      <w:r w:rsidRPr="00316E46">
        <w:rPr>
          <w:sz w:val="24"/>
          <w:szCs w:val="24"/>
          <w:lang w:val="en-US"/>
        </w:rPr>
        <w:t>Title:</w:t>
      </w:r>
      <w:r w:rsidRPr="00316E46">
        <w:rPr>
          <w:sz w:val="24"/>
          <w:szCs w:val="24"/>
          <w:lang w:val="en-US"/>
        </w:rPr>
        <w:tab/>
      </w:r>
      <w:r w:rsidR="00C32BB9" w:rsidRPr="00316E46">
        <w:rPr>
          <w:sz w:val="24"/>
          <w:szCs w:val="24"/>
          <w:lang w:val="en-US"/>
        </w:rPr>
        <w:t>Discussion on PDSCH requirements in MU-MIMO scenarios</w:t>
      </w:r>
    </w:p>
    <w:p w14:paraId="2AB0E874" w14:textId="531E0CC2" w:rsidR="009F52D7" w:rsidRPr="00316E46" w:rsidRDefault="009F52D7" w:rsidP="009F52D7">
      <w:pPr>
        <w:pStyle w:val="CH"/>
        <w:rPr>
          <w:sz w:val="24"/>
          <w:szCs w:val="24"/>
          <w:lang w:val="en-US"/>
        </w:rPr>
      </w:pPr>
      <w:r w:rsidRPr="00316E46">
        <w:rPr>
          <w:sz w:val="24"/>
          <w:szCs w:val="24"/>
          <w:lang w:val="en-US"/>
        </w:rPr>
        <w:t>Release:</w:t>
      </w:r>
      <w:r w:rsidRPr="00316E46">
        <w:rPr>
          <w:sz w:val="24"/>
          <w:szCs w:val="24"/>
          <w:lang w:val="en-US"/>
        </w:rPr>
        <w:tab/>
        <w:t>Rel-1</w:t>
      </w:r>
      <w:r w:rsidR="00626BDE" w:rsidRPr="00316E46">
        <w:rPr>
          <w:sz w:val="24"/>
          <w:szCs w:val="24"/>
          <w:lang w:val="en-US"/>
        </w:rPr>
        <w:t>7</w:t>
      </w:r>
    </w:p>
    <w:p w14:paraId="5FD26D80" w14:textId="77777777" w:rsidR="009F52D7" w:rsidRPr="00316E46" w:rsidRDefault="009F52D7" w:rsidP="009F52D7">
      <w:pPr>
        <w:pStyle w:val="CH"/>
        <w:rPr>
          <w:sz w:val="24"/>
          <w:szCs w:val="24"/>
          <w:lang w:val="en-US"/>
        </w:rPr>
      </w:pPr>
      <w:r w:rsidRPr="00316E46">
        <w:rPr>
          <w:sz w:val="24"/>
          <w:szCs w:val="24"/>
          <w:lang w:val="en-US"/>
        </w:rPr>
        <w:t>Document for:</w:t>
      </w:r>
      <w:r w:rsidRPr="00316E46">
        <w:rPr>
          <w:sz w:val="24"/>
          <w:szCs w:val="24"/>
          <w:lang w:val="en-US"/>
        </w:rPr>
        <w:tab/>
        <w:t>Discussion</w:t>
      </w:r>
    </w:p>
    <w:p w14:paraId="26BFACA8" w14:textId="77777777" w:rsidR="009F52D7" w:rsidRPr="00316E46" w:rsidRDefault="009F52D7" w:rsidP="009F52D7">
      <w:pPr>
        <w:pStyle w:val="CH"/>
        <w:rPr>
          <w:lang w:val="en-US"/>
        </w:rPr>
      </w:pPr>
    </w:p>
    <w:p w14:paraId="224F64C0" w14:textId="77777777" w:rsidR="009F52D7" w:rsidRPr="00316E46" w:rsidRDefault="009F52D7" w:rsidP="009F52D7">
      <w:pPr>
        <w:pStyle w:val="Heading1"/>
        <w:rPr>
          <w:lang w:val="en-US"/>
        </w:rPr>
      </w:pPr>
      <w:r w:rsidRPr="00316E46">
        <w:rPr>
          <w:lang w:val="en-US"/>
        </w:rPr>
        <w:t xml:space="preserve">1. Introduction </w:t>
      </w:r>
    </w:p>
    <w:p w14:paraId="5AD8EAAC" w14:textId="363981C2" w:rsidR="009F52D7" w:rsidRPr="00316E46" w:rsidRDefault="009F52D7" w:rsidP="009F52D7">
      <w:pPr>
        <w:spacing w:after="120"/>
        <w:rPr>
          <w:sz w:val="20"/>
          <w:szCs w:val="20"/>
        </w:rPr>
      </w:pPr>
      <w:r w:rsidRPr="00316E46">
        <w:rPr>
          <w:sz w:val="20"/>
          <w:szCs w:val="20"/>
        </w:rPr>
        <w:t>In RAN4#</w:t>
      </w:r>
      <w:r w:rsidR="00626BDE" w:rsidRPr="00316E46">
        <w:rPr>
          <w:sz w:val="20"/>
          <w:szCs w:val="20"/>
        </w:rPr>
        <w:t>100</w:t>
      </w:r>
      <w:r w:rsidR="00B8567C" w:rsidRPr="00316E46">
        <w:rPr>
          <w:sz w:val="20"/>
          <w:szCs w:val="20"/>
        </w:rPr>
        <w:t>-</w:t>
      </w:r>
      <w:r w:rsidRPr="00316E46">
        <w:rPr>
          <w:sz w:val="20"/>
          <w:szCs w:val="20"/>
        </w:rPr>
        <w:t xml:space="preserve">e </w:t>
      </w:r>
      <w:r w:rsidR="0030436F">
        <w:rPr>
          <w:sz w:val="20"/>
          <w:szCs w:val="20"/>
        </w:rPr>
        <w:t>PDSCH</w:t>
      </w:r>
      <w:r w:rsidR="005D1B1F" w:rsidRPr="00316E46">
        <w:rPr>
          <w:sz w:val="20"/>
          <w:szCs w:val="20"/>
        </w:rPr>
        <w:t xml:space="preserve"> demodulation requirements </w:t>
      </w:r>
      <w:r w:rsidR="00C32BB9" w:rsidRPr="00316E46">
        <w:rPr>
          <w:sz w:val="20"/>
          <w:szCs w:val="20"/>
        </w:rPr>
        <w:t xml:space="preserve">with MMSE-IRC for intra-cell inter-user interference was discussed </w:t>
      </w:r>
      <w:r w:rsidR="005D1B1F" w:rsidRPr="00316E46">
        <w:rPr>
          <w:sz w:val="20"/>
          <w:szCs w:val="20"/>
        </w:rPr>
        <w:t xml:space="preserve">and way forward [1] was agreed. In this contribution we present our views on </w:t>
      </w:r>
      <w:r w:rsidR="00C32BB9" w:rsidRPr="00316E46">
        <w:rPr>
          <w:sz w:val="20"/>
          <w:szCs w:val="20"/>
        </w:rPr>
        <w:t xml:space="preserve">the open </w:t>
      </w:r>
      <w:r w:rsidR="00056E2E" w:rsidRPr="00316E46">
        <w:rPr>
          <w:sz w:val="20"/>
          <w:szCs w:val="20"/>
        </w:rPr>
        <w:t>issues,</w:t>
      </w:r>
      <w:r w:rsidR="00C32BB9" w:rsidRPr="00316E46">
        <w:rPr>
          <w:sz w:val="20"/>
          <w:szCs w:val="20"/>
        </w:rPr>
        <w:t xml:space="preserve"> simulation assumptions for requirements definition </w:t>
      </w:r>
      <w:r w:rsidR="009F66E9">
        <w:rPr>
          <w:sz w:val="20"/>
          <w:szCs w:val="20"/>
        </w:rPr>
        <w:t xml:space="preserve">for requirements in MU-MIMO </w:t>
      </w:r>
      <w:r w:rsidR="00C32BB9" w:rsidRPr="00316E46">
        <w:rPr>
          <w:sz w:val="20"/>
          <w:szCs w:val="20"/>
        </w:rPr>
        <w:t xml:space="preserve">and </w:t>
      </w:r>
      <w:r w:rsidR="009F66E9">
        <w:rPr>
          <w:sz w:val="20"/>
          <w:szCs w:val="20"/>
        </w:rPr>
        <w:t xml:space="preserve">provide </w:t>
      </w:r>
      <w:r w:rsidR="00C32BB9" w:rsidRPr="00316E46">
        <w:rPr>
          <w:sz w:val="20"/>
          <w:szCs w:val="20"/>
        </w:rPr>
        <w:t>simulation results</w:t>
      </w:r>
      <w:r w:rsidR="009F66E9">
        <w:rPr>
          <w:sz w:val="20"/>
          <w:szCs w:val="20"/>
        </w:rPr>
        <w:t xml:space="preserve"> for phase 1 evaluation</w:t>
      </w:r>
      <w:r w:rsidR="005D1B1F" w:rsidRPr="00316E46">
        <w:rPr>
          <w:sz w:val="20"/>
          <w:szCs w:val="20"/>
        </w:rPr>
        <w:t xml:space="preserve">. </w:t>
      </w:r>
      <w:r w:rsidRPr="00316E46">
        <w:rPr>
          <w:sz w:val="20"/>
          <w:szCs w:val="20"/>
        </w:rPr>
        <w:t xml:space="preserve"> </w:t>
      </w:r>
    </w:p>
    <w:p w14:paraId="4EAFA8EB" w14:textId="77777777" w:rsidR="009F52D7" w:rsidRPr="00316E46" w:rsidRDefault="009F52D7" w:rsidP="009F52D7">
      <w:pPr>
        <w:pStyle w:val="Heading1"/>
        <w:rPr>
          <w:lang w:val="en-US"/>
        </w:rPr>
      </w:pPr>
      <w:r w:rsidRPr="00316E46">
        <w:rPr>
          <w:lang w:val="en-US"/>
        </w:rPr>
        <w:t>2. Discussion</w:t>
      </w:r>
    </w:p>
    <w:p w14:paraId="43F01072" w14:textId="34E7C256" w:rsidR="009F52D7" w:rsidRPr="00316E46" w:rsidRDefault="00C32BB9" w:rsidP="009F52D7">
      <w:pPr>
        <w:pStyle w:val="Heading2"/>
        <w:rPr>
          <w:lang w:val="en-US"/>
        </w:rPr>
      </w:pPr>
      <w:r w:rsidRPr="00316E46">
        <w:rPr>
          <w:lang w:val="en-US"/>
        </w:rPr>
        <w:t xml:space="preserve">Inter-user Interference modeling </w:t>
      </w:r>
    </w:p>
    <w:p w14:paraId="6BB3AD6B" w14:textId="507DC158" w:rsidR="009F52D7" w:rsidRPr="00316E46" w:rsidRDefault="009F52D7" w:rsidP="005B410D">
      <w:pPr>
        <w:spacing w:after="120"/>
        <w:rPr>
          <w:rFonts w:eastAsia="SimSun"/>
          <w:sz w:val="20"/>
          <w:szCs w:val="20"/>
          <w:lang w:eastAsia="en-GB"/>
        </w:rPr>
      </w:pPr>
      <w:r w:rsidRPr="00316E46">
        <w:rPr>
          <w:rFonts w:eastAsia="SimSun"/>
          <w:sz w:val="20"/>
          <w:szCs w:val="20"/>
          <w:lang w:eastAsia="en-GB"/>
        </w:rPr>
        <w:t xml:space="preserve">The agreements in [1] related to </w:t>
      </w:r>
      <w:r w:rsidR="00C32BB9" w:rsidRPr="00316E46">
        <w:rPr>
          <w:rFonts w:eastAsia="SimSun"/>
          <w:sz w:val="20"/>
          <w:szCs w:val="20"/>
          <w:lang w:eastAsia="en-GB"/>
        </w:rPr>
        <w:t>inter-user interference modeling</w:t>
      </w:r>
      <w:r w:rsidRPr="00316E46">
        <w:rPr>
          <w:rFonts w:eastAsia="SimSun"/>
          <w:sz w:val="20"/>
          <w:szCs w:val="20"/>
          <w:lang w:eastAsia="en-GB"/>
        </w:rPr>
        <w:t>:</w:t>
      </w:r>
    </w:p>
    <w:tbl>
      <w:tblPr>
        <w:tblStyle w:val="TableGrid"/>
        <w:tblW w:w="0" w:type="auto"/>
        <w:tblLook w:val="04A0" w:firstRow="1" w:lastRow="0" w:firstColumn="1" w:lastColumn="0" w:noHBand="0" w:noVBand="1"/>
      </w:tblPr>
      <w:tblGrid>
        <w:gridCol w:w="9350"/>
      </w:tblGrid>
      <w:tr w:rsidR="00316E46" w:rsidRPr="009F66E9" w14:paraId="6EC3E254" w14:textId="77777777" w:rsidTr="00316E46">
        <w:tc>
          <w:tcPr>
            <w:tcW w:w="9350" w:type="dxa"/>
          </w:tcPr>
          <w:p w14:paraId="7C9BF21B" w14:textId="77777777" w:rsidR="00316E46" w:rsidRPr="009F66E9" w:rsidRDefault="00316E46" w:rsidP="00316E46">
            <w:pPr>
              <w:spacing w:afterLines="50" w:after="120"/>
              <w:rPr>
                <w:rFonts w:eastAsiaTheme="minorEastAsia"/>
                <w:b/>
                <w:sz w:val="20"/>
                <w:szCs w:val="20"/>
                <w:u w:val="single"/>
                <w:lang w:eastAsia="zh-CN"/>
              </w:rPr>
            </w:pPr>
            <w:r w:rsidRPr="009F66E9">
              <w:rPr>
                <w:rFonts w:eastAsiaTheme="minorEastAsia"/>
                <w:b/>
                <w:sz w:val="20"/>
                <w:szCs w:val="20"/>
                <w:u w:val="single"/>
                <w:lang w:eastAsia="zh-CN"/>
              </w:rPr>
              <w:t>Number of paired UEs</w:t>
            </w:r>
          </w:p>
          <w:p w14:paraId="05A3E7EE" w14:textId="77777777" w:rsidR="00316E46" w:rsidRPr="009F66E9" w:rsidRDefault="00316E46" w:rsidP="00316E46">
            <w:pPr>
              <w:rPr>
                <w:rFonts w:eastAsiaTheme="minorEastAsia"/>
                <w:sz w:val="20"/>
                <w:szCs w:val="20"/>
                <w:lang w:eastAsia="zh-CN"/>
              </w:rPr>
            </w:pPr>
            <w:r w:rsidRPr="009F66E9">
              <w:rPr>
                <w:rFonts w:eastAsiaTheme="minorEastAsia"/>
                <w:sz w:val="20"/>
                <w:szCs w:val="20"/>
                <w:lang w:eastAsia="zh-CN"/>
              </w:rPr>
              <w:t xml:space="preserve">1 target UE + 1 interference UE </w:t>
            </w:r>
          </w:p>
          <w:p w14:paraId="7C053B26" w14:textId="77777777" w:rsidR="00316E46" w:rsidRPr="009F66E9" w:rsidRDefault="00316E46" w:rsidP="00316E46">
            <w:pPr>
              <w:tabs>
                <w:tab w:val="num" w:pos="720"/>
              </w:tabs>
              <w:spacing w:beforeLines="50" w:before="120" w:afterLines="50" w:after="120"/>
              <w:rPr>
                <w:rFonts w:eastAsiaTheme="minorEastAsia"/>
                <w:b/>
                <w:sz w:val="20"/>
                <w:szCs w:val="20"/>
                <w:u w:val="single"/>
                <w:lang w:eastAsia="zh-CN"/>
              </w:rPr>
            </w:pPr>
            <w:r w:rsidRPr="009F66E9">
              <w:rPr>
                <w:rFonts w:eastAsiaTheme="minorEastAsia"/>
                <w:b/>
                <w:sz w:val="20"/>
                <w:szCs w:val="20"/>
                <w:u w:val="single"/>
                <w:lang w:eastAsia="zh-CN"/>
              </w:rPr>
              <w:t>Rank for target and interference PDSCH</w:t>
            </w:r>
          </w:p>
          <w:p w14:paraId="6FBB08A7" w14:textId="77777777" w:rsidR="00316E46" w:rsidRPr="009F66E9" w:rsidRDefault="00316E46" w:rsidP="00316E46">
            <w:pPr>
              <w:numPr>
                <w:ilvl w:val="0"/>
                <w:numId w:val="3"/>
              </w:numPr>
              <w:spacing w:line="300" w:lineRule="auto"/>
              <w:ind w:hanging="357"/>
              <w:rPr>
                <w:rFonts w:eastAsiaTheme="minorEastAsia"/>
                <w:sz w:val="20"/>
                <w:szCs w:val="20"/>
                <w:lang w:eastAsia="zh-CN"/>
              </w:rPr>
            </w:pPr>
            <w:r w:rsidRPr="009F66E9">
              <w:rPr>
                <w:rFonts w:eastAsiaTheme="minorEastAsia"/>
                <w:sz w:val="20"/>
                <w:szCs w:val="20"/>
                <w:lang w:eastAsia="zh-CN"/>
              </w:rPr>
              <w:t>For rank of target UE is 1</w:t>
            </w:r>
          </w:p>
          <w:p w14:paraId="7547E594" w14:textId="77777777" w:rsidR="00316E46" w:rsidRPr="009F66E9" w:rsidRDefault="00316E46" w:rsidP="00316E46">
            <w:pPr>
              <w:numPr>
                <w:ilvl w:val="1"/>
                <w:numId w:val="3"/>
              </w:numPr>
              <w:spacing w:line="300" w:lineRule="auto"/>
              <w:ind w:hanging="357"/>
              <w:rPr>
                <w:rFonts w:eastAsiaTheme="minorEastAsia"/>
                <w:sz w:val="20"/>
                <w:szCs w:val="20"/>
                <w:lang w:eastAsia="zh-CN"/>
              </w:rPr>
            </w:pPr>
            <w:r w:rsidRPr="009F66E9">
              <w:rPr>
                <w:rFonts w:eastAsiaTheme="minorEastAsia"/>
                <w:sz w:val="20"/>
                <w:szCs w:val="20"/>
                <w:lang w:eastAsia="zh-CN"/>
              </w:rPr>
              <w:t>Use rank 1(Target UE) + 1(Co-scheduled UE)</w:t>
            </w:r>
          </w:p>
          <w:p w14:paraId="37569CB4" w14:textId="77777777" w:rsidR="00316E46" w:rsidRPr="009F66E9" w:rsidRDefault="00316E46" w:rsidP="00316E46">
            <w:pPr>
              <w:tabs>
                <w:tab w:val="num" w:pos="720"/>
              </w:tabs>
              <w:spacing w:beforeLines="50" w:before="120" w:afterLines="50" w:after="120"/>
              <w:rPr>
                <w:rFonts w:eastAsiaTheme="minorEastAsia"/>
                <w:b/>
                <w:sz w:val="20"/>
                <w:szCs w:val="20"/>
                <w:u w:val="single"/>
                <w:lang w:eastAsia="zh-CN"/>
              </w:rPr>
            </w:pPr>
            <w:r w:rsidRPr="009F66E9">
              <w:rPr>
                <w:rFonts w:eastAsiaTheme="minorEastAsia"/>
                <w:b/>
                <w:sz w:val="20"/>
                <w:szCs w:val="20"/>
                <w:u w:val="single"/>
                <w:lang w:eastAsia="zh-CN"/>
              </w:rPr>
              <w:t>Antenna configuration</w:t>
            </w:r>
          </w:p>
          <w:p w14:paraId="10C67305" w14:textId="77777777" w:rsidR="00316E46" w:rsidRPr="009F66E9" w:rsidRDefault="00316E46" w:rsidP="00316E46">
            <w:pPr>
              <w:numPr>
                <w:ilvl w:val="0"/>
                <w:numId w:val="4"/>
              </w:numPr>
              <w:spacing w:line="300" w:lineRule="auto"/>
              <w:ind w:left="714" w:hanging="357"/>
              <w:rPr>
                <w:rFonts w:eastAsiaTheme="minorEastAsia"/>
                <w:sz w:val="20"/>
                <w:szCs w:val="20"/>
                <w:lang w:eastAsia="zh-CN"/>
              </w:rPr>
            </w:pPr>
            <w:r w:rsidRPr="009F66E9">
              <w:rPr>
                <w:rFonts w:eastAsiaTheme="minorEastAsia"/>
                <w:sz w:val="20"/>
                <w:szCs w:val="20"/>
                <w:lang w:eastAsia="zh-CN"/>
              </w:rPr>
              <w:t xml:space="preserve">2T2R,2T4R for rank 1+1 </w:t>
            </w:r>
          </w:p>
          <w:p w14:paraId="28374130" w14:textId="77777777" w:rsidR="00316E46" w:rsidRPr="009F66E9" w:rsidRDefault="00316E46" w:rsidP="00316E46">
            <w:pPr>
              <w:numPr>
                <w:ilvl w:val="0"/>
                <w:numId w:val="4"/>
              </w:numPr>
              <w:spacing w:line="300" w:lineRule="auto"/>
              <w:ind w:left="714" w:hanging="357"/>
              <w:rPr>
                <w:rFonts w:eastAsiaTheme="minorEastAsia"/>
                <w:sz w:val="20"/>
                <w:szCs w:val="20"/>
                <w:lang w:eastAsia="zh-CN"/>
              </w:rPr>
            </w:pPr>
            <w:r w:rsidRPr="009F66E9">
              <w:rPr>
                <w:rFonts w:eastAsiaTheme="minorEastAsia"/>
                <w:sz w:val="20"/>
                <w:szCs w:val="20"/>
                <w:lang w:eastAsia="zh-CN"/>
              </w:rPr>
              <w:t>4T4R for rank 2+1(if introduced) and rank 2+2(if introduced)</w:t>
            </w:r>
          </w:p>
          <w:p w14:paraId="6ACC9505" w14:textId="77777777" w:rsidR="00316E46" w:rsidRPr="009F66E9" w:rsidRDefault="00316E46" w:rsidP="00316E46">
            <w:pPr>
              <w:tabs>
                <w:tab w:val="num" w:pos="720"/>
              </w:tabs>
              <w:spacing w:beforeLines="50" w:before="120" w:afterLines="50" w:after="120"/>
              <w:rPr>
                <w:rFonts w:eastAsiaTheme="minorEastAsia"/>
                <w:b/>
                <w:sz w:val="20"/>
                <w:szCs w:val="20"/>
                <w:u w:val="single"/>
                <w:lang w:eastAsia="zh-CN"/>
              </w:rPr>
            </w:pPr>
            <w:r w:rsidRPr="009F66E9">
              <w:rPr>
                <w:rFonts w:eastAsiaTheme="minorEastAsia"/>
                <w:b/>
                <w:sz w:val="20"/>
                <w:szCs w:val="20"/>
                <w:u w:val="single"/>
                <w:lang w:eastAsia="zh-CN"/>
              </w:rPr>
              <w:t xml:space="preserve">Codebook Type </w:t>
            </w:r>
          </w:p>
          <w:p w14:paraId="457DBEB4" w14:textId="77777777" w:rsidR="00316E46" w:rsidRPr="009F66E9" w:rsidRDefault="00316E46" w:rsidP="00316E46">
            <w:pPr>
              <w:numPr>
                <w:ilvl w:val="0"/>
                <w:numId w:val="4"/>
              </w:numPr>
              <w:rPr>
                <w:rFonts w:eastAsiaTheme="minorEastAsia"/>
                <w:sz w:val="20"/>
                <w:szCs w:val="20"/>
                <w:lang w:eastAsia="zh-CN"/>
              </w:rPr>
            </w:pPr>
            <w:r w:rsidRPr="009F66E9">
              <w:rPr>
                <w:rFonts w:eastAsiaTheme="minorEastAsia"/>
                <w:sz w:val="20"/>
                <w:szCs w:val="20"/>
                <w:lang w:eastAsia="zh-CN"/>
              </w:rPr>
              <w:t xml:space="preserve">Type I SP codebook </w:t>
            </w:r>
          </w:p>
          <w:p w14:paraId="0409C9CC" w14:textId="77777777" w:rsidR="00316E46" w:rsidRPr="009F66E9" w:rsidRDefault="00316E46" w:rsidP="00316E46">
            <w:pPr>
              <w:tabs>
                <w:tab w:val="num" w:pos="720"/>
              </w:tabs>
              <w:spacing w:beforeLines="50" w:before="120" w:afterLines="50" w:after="120"/>
              <w:rPr>
                <w:rFonts w:eastAsiaTheme="minorEastAsia"/>
                <w:sz w:val="20"/>
                <w:szCs w:val="20"/>
                <w:lang w:eastAsia="zh-CN"/>
              </w:rPr>
            </w:pPr>
            <w:r w:rsidRPr="009F66E9">
              <w:rPr>
                <w:rFonts w:eastAsiaTheme="minorEastAsia"/>
                <w:b/>
                <w:sz w:val="20"/>
                <w:szCs w:val="20"/>
                <w:u w:val="single"/>
                <w:lang w:eastAsia="zh-CN"/>
              </w:rPr>
              <w:t>PRB bundling size</w:t>
            </w:r>
          </w:p>
          <w:p w14:paraId="068F58C0" w14:textId="77777777" w:rsidR="00316E46" w:rsidRPr="009F66E9" w:rsidRDefault="00316E46" w:rsidP="00316E46">
            <w:pPr>
              <w:numPr>
                <w:ilvl w:val="0"/>
                <w:numId w:val="4"/>
              </w:numPr>
              <w:rPr>
                <w:rFonts w:eastAsiaTheme="minorEastAsia"/>
                <w:sz w:val="20"/>
                <w:szCs w:val="20"/>
                <w:lang w:eastAsia="zh-CN"/>
              </w:rPr>
            </w:pPr>
            <w:r w:rsidRPr="009F66E9">
              <w:rPr>
                <w:rFonts w:eastAsiaTheme="minorEastAsia"/>
                <w:sz w:val="20"/>
                <w:szCs w:val="20"/>
                <w:lang w:eastAsia="zh-CN"/>
              </w:rPr>
              <w:t>2 PRBs for 2 and 4Tx cases</w:t>
            </w:r>
          </w:p>
          <w:p w14:paraId="444C75B9" w14:textId="77777777" w:rsidR="00316E46" w:rsidRPr="009F66E9" w:rsidRDefault="00316E46" w:rsidP="00316E46">
            <w:pPr>
              <w:tabs>
                <w:tab w:val="num" w:pos="720"/>
              </w:tabs>
              <w:spacing w:beforeLines="50" w:before="120" w:afterLines="50" w:after="120"/>
              <w:rPr>
                <w:rFonts w:eastAsiaTheme="minorEastAsia"/>
                <w:b/>
                <w:sz w:val="20"/>
                <w:szCs w:val="20"/>
                <w:u w:val="single"/>
                <w:lang w:eastAsia="zh-CN"/>
              </w:rPr>
            </w:pPr>
            <w:r w:rsidRPr="009F66E9">
              <w:rPr>
                <w:rFonts w:eastAsiaTheme="minorEastAsia"/>
                <w:b/>
                <w:sz w:val="20"/>
                <w:szCs w:val="20"/>
                <w:u w:val="single"/>
                <w:lang w:eastAsia="zh-CN"/>
              </w:rPr>
              <w:t>Precoding granularity</w:t>
            </w:r>
          </w:p>
          <w:p w14:paraId="444D07FC" w14:textId="77777777" w:rsidR="00316E46" w:rsidRPr="009F66E9" w:rsidRDefault="00316E46" w:rsidP="00316E46">
            <w:pPr>
              <w:numPr>
                <w:ilvl w:val="0"/>
                <w:numId w:val="4"/>
              </w:numPr>
              <w:rPr>
                <w:rFonts w:eastAsiaTheme="minorEastAsia"/>
                <w:sz w:val="20"/>
                <w:szCs w:val="20"/>
                <w:lang w:eastAsia="zh-CN"/>
              </w:rPr>
            </w:pPr>
            <w:r w:rsidRPr="009F66E9">
              <w:rPr>
                <w:rFonts w:eastAsiaTheme="minorEastAsia"/>
                <w:sz w:val="20"/>
                <w:szCs w:val="20"/>
                <w:lang w:eastAsia="zh-CN"/>
              </w:rPr>
              <w:t>2 PRBs for 2 and 4Tx cases</w:t>
            </w:r>
          </w:p>
          <w:p w14:paraId="5A3816DA" w14:textId="77777777" w:rsidR="00316E46" w:rsidRPr="009F66E9" w:rsidRDefault="00316E46" w:rsidP="00316E46">
            <w:pPr>
              <w:tabs>
                <w:tab w:val="num" w:pos="720"/>
              </w:tabs>
              <w:spacing w:beforeLines="50" w:before="120" w:afterLines="50" w:after="120"/>
              <w:rPr>
                <w:rFonts w:eastAsiaTheme="minorEastAsia"/>
                <w:sz w:val="20"/>
                <w:szCs w:val="20"/>
                <w:lang w:eastAsia="zh-CN"/>
              </w:rPr>
            </w:pPr>
            <w:r w:rsidRPr="009F66E9">
              <w:rPr>
                <w:rFonts w:eastAsiaTheme="minorEastAsia"/>
                <w:b/>
                <w:sz w:val="20"/>
                <w:szCs w:val="20"/>
                <w:u w:val="single"/>
                <w:lang w:eastAsia="zh-CN"/>
              </w:rPr>
              <w:t>PMI matrix selection for target UE</w:t>
            </w:r>
          </w:p>
          <w:p w14:paraId="34D18DE6" w14:textId="77777777" w:rsidR="00316E46" w:rsidRPr="009F66E9" w:rsidRDefault="00316E46" w:rsidP="00316E46">
            <w:pPr>
              <w:numPr>
                <w:ilvl w:val="0"/>
                <w:numId w:val="5"/>
              </w:numPr>
              <w:rPr>
                <w:rFonts w:eastAsiaTheme="minorEastAsia"/>
                <w:sz w:val="20"/>
                <w:szCs w:val="20"/>
                <w:lang w:eastAsia="zh-CN"/>
              </w:rPr>
            </w:pPr>
            <w:r w:rsidRPr="009F66E9">
              <w:rPr>
                <w:rFonts w:eastAsiaTheme="minorEastAsia"/>
                <w:sz w:val="20"/>
                <w:szCs w:val="20"/>
                <w:lang w:eastAsia="zh-CN"/>
              </w:rPr>
              <w:t>Random for 2 and 4Tx cases</w:t>
            </w:r>
          </w:p>
          <w:p w14:paraId="1B74E6B8" w14:textId="77777777" w:rsidR="00316E46" w:rsidRPr="009F66E9" w:rsidRDefault="00316E46" w:rsidP="005B410D">
            <w:pPr>
              <w:spacing w:after="120"/>
              <w:rPr>
                <w:rFonts w:eastAsia="SimSun"/>
                <w:sz w:val="20"/>
                <w:szCs w:val="20"/>
                <w:lang w:eastAsia="en-GB"/>
              </w:rPr>
            </w:pPr>
          </w:p>
        </w:tc>
      </w:tr>
    </w:tbl>
    <w:p w14:paraId="74A67ADB" w14:textId="663D8F30" w:rsidR="00DD5D07" w:rsidRDefault="00DD5D07" w:rsidP="005B410D">
      <w:pPr>
        <w:spacing w:after="120"/>
        <w:rPr>
          <w:rFonts w:eastAsia="SimSun"/>
          <w:sz w:val="20"/>
          <w:szCs w:val="20"/>
          <w:lang w:eastAsia="en-GB"/>
        </w:rPr>
      </w:pPr>
    </w:p>
    <w:p w14:paraId="62AB0E16" w14:textId="66C6E3AE" w:rsidR="00316E46" w:rsidRDefault="00316E46" w:rsidP="005B410D">
      <w:pPr>
        <w:spacing w:after="120"/>
        <w:rPr>
          <w:rFonts w:eastAsia="SimSun"/>
          <w:sz w:val="20"/>
          <w:szCs w:val="20"/>
          <w:lang w:eastAsia="en-GB"/>
        </w:rPr>
      </w:pPr>
      <w:r>
        <w:rPr>
          <w:rFonts w:eastAsia="SimSun"/>
          <w:sz w:val="20"/>
          <w:szCs w:val="20"/>
          <w:lang w:eastAsia="en-GB"/>
        </w:rPr>
        <w:t>Open Issues for inter-user interference modeling are:</w:t>
      </w:r>
    </w:p>
    <w:p w14:paraId="7C425717" w14:textId="38F34387" w:rsidR="00316E46" w:rsidRPr="00837A15" w:rsidRDefault="00316E46" w:rsidP="00316E46">
      <w:pPr>
        <w:pStyle w:val="ListParagraph"/>
        <w:numPr>
          <w:ilvl w:val="0"/>
          <w:numId w:val="6"/>
        </w:numPr>
        <w:spacing w:after="120"/>
        <w:ind w:firstLineChars="0"/>
        <w:rPr>
          <w:rFonts w:ascii="Times New Roman" w:hAnsi="Times New Roman" w:cs="Times New Roman"/>
          <w:sz w:val="20"/>
          <w:szCs w:val="20"/>
          <w:lang w:eastAsia="en-GB"/>
        </w:rPr>
      </w:pPr>
      <w:r w:rsidRPr="00837A15">
        <w:rPr>
          <w:rFonts w:ascii="Times New Roman" w:hAnsi="Times New Roman" w:cs="Times New Roman"/>
          <w:sz w:val="20"/>
          <w:szCs w:val="20"/>
          <w:lang w:eastAsia="en-GB"/>
        </w:rPr>
        <w:t>Rank for interference PDSCH when target UE rank is 2</w:t>
      </w:r>
    </w:p>
    <w:p w14:paraId="034EC9B5" w14:textId="69A3FA08" w:rsidR="00316E46" w:rsidRPr="00837A15" w:rsidRDefault="00316E46" w:rsidP="00316E46">
      <w:pPr>
        <w:pStyle w:val="ListParagraph"/>
        <w:numPr>
          <w:ilvl w:val="0"/>
          <w:numId w:val="6"/>
        </w:numPr>
        <w:spacing w:after="120"/>
        <w:ind w:firstLineChars="0"/>
        <w:rPr>
          <w:rFonts w:ascii="Times New Roman" w:hAnsi="Times New Roman" w:cs="Times New Roman"/>
          <w:sz w:val="20"/>
          <w:szCs w:val="20"/>
          <w:lang w:eastAsia="en-GB"/>
        </w:rPr>
      </w:pPr>
      <w:r w:rsidRPr="00837A15">
        <w:rPr>
          <w:rFonts w:ascii="Times New Roman" w:hAnsi="Times New Roman" w:cs="Times New Roman"/>
          <w:sz w:val="20"/>
          <w:szCs w:val="20"/>
          <w:lang w:eastAsia="en-GB"/>
        </w:rPr>
        <w:lastRenderedPageBreak/>
        <w:t>PMI matrix selection for Co-scheduled UE for 2TX and 4TX</w:t>
      </w:r>
    </w:p>
    <w:p w14:paraId="52BBFED0" w14:textId="01A3718C" w:rsidR="00316E46" w:rsidRPr="00837A15" w:rsidRDefault="00316E46" w:rsidP="00316E46">
      <w:pPr>
        <w:pStyle w:val="ListParagraph"/>
        <w:numPr>
          <w:ilvl w:val="0"/>
          <w:numId w:val="6"/>
        </w:numPr>
        <w:spacing w:after="120"/>
        <w:ind w:firstLineChars="0"/>
        <w:rPr>
          <w:rFonts w:ascii="Times New Roman" w:hAnsi="Times New Roman" w:cs="Times New Roman"/>
          <w:sz w:val="20"/>
          <w:szCs w:val="20"/>
          <w:lang w:eastAsia="en-GB"/>
        </w:rPr>
      </w:pPr>
      <w:r w:rsidRPr="00837A15">
        <w:rPr>
          <w:rFonts w:ascii="Times New Roman" w:hAnsi="Times New Roman" w:cs="Times New Roman"/>
          <w:sz w:val="20"/>
          <w:szCs w:val="20"/>
          <w:lang w:eastAsia="en-GB"/>
        </w:rPr>
        <w:t>DMRS ports for case with rank 1+1</w:t>
      </w:r>
    </w:p>
    <w:p w14:paraId="7647BB8F" w14:textId="41846A6C" w:rsidR="00316E46" w:rsidRPr="00837A15" w:rsidRDefault="00316E46" w:rsidP="00316E46">
      <w:pPr>
        <w:pStyle w:val="ListParagraph"/>
        <w:numPr>
          <w:ilvl w:val="0"/>
          <w:numId w:val="6"/>
        </w:numPr>
        <w:spacing w:after="120"/>
        <w:ind w:firstLineChars="0"/>
        <w:rPr>
          <w:rFonts w:ascii="Times New Roman" w:hAnsi="Times New Roman" w:cs="Times New Roman"/>
          <w:sz w:val="20"/>
          <w:szCs w:val="20"/>
          <w:lang w:eastAsia="en-GB"/>
        </w:rPr>
      </w:pPr>
      <w:r w:rsidRPr="00837A15">
        <w:rPr>
          <w:rFonts w:ascii="Times New Roman" w:hAnsi="Times New Roman" w:cs="Times New Roman"/>
          <w:sz w:val="20"/>
          <w:szCs w:val="20"/>
          <w:lang w:eastAsia="en-GB"/>
        </w:rPr>
        <w:t>Number of CDM groups without data configuration for case with rank 1+1 if same CDM group is agreed for target UE and co-scheduled UE</w:t>
      </w:r>
    </w:p>
    <w:p w14:paraId="0FF38070" w14:textId="551F108A" w:rsidR="00316E46" w:rsidRPr="00BF45FF" w:rsidRDefault="009E0604" w:rsidP="00316E46">
      <w:pPr>
        <w:spacing w:after="120"/>
        <w:rPr>
          <w:b/>
          <w:bCs/>
          <w:u w:val="single"/>
          <w:lang w:eastAsia="en-GB"/>
        </w:rPr>
      </w:pPr>
      <w:r w:rsidRPr="00BF45FF">
        <w:rPr>
          <w:b/>
          <w:bCs/>
          <w:u w:val="single"/>
          <w:lang w:eastAsia="en-GB"/>
        </w:rPr>
        <w:t>Rank for interference PDSCH</w:t>
      </w:r>
    </w:p>
    <w:p w14:paraId="23CA64F0" w14:textId="1188CE67" w:rsidR="009E0604" w:rsidRDefault="009E0604" w:rsidP="00316E46">
      <w:pPr>
        <w:spacing w:after="120"/>
        <w:rPr>
          <w:sz w:val="20"/>
          <w:szCs w:val="20"/>
          <w:lang w:eastAsia="en-GB"/>
        </w:rPr>
      </w:pPr>
      <w:r>
        <w:rPr>
          <w:sz w:val="20"/>
          <w:szCs w:val="20"/>
          <w:lang w:eastAsia="en-GB"/>
        </w:rPr>
        <w:t>With target UE rank 2, the following options were discussed in RAN4#100-e for interference UE rank:</w:t>
      </w:r>
    </w:p>
    <w:p w14:paraId="00B198D7" w14:textId="77777777" w:rsidR="009E0604" w:rsidRPr="005C665C" w:rsidRDefault="009E0604" w:rsidP="009E0604">
      <w:pPr>
        <w:numPr>
          <w:ilvl w:val="0"/>
          <w:numId w:val="3"/>
        </w:numPr>
        <w:spacing w:line="300" w:lineRule="auto"/>
        <w:ind w:hanging="357"/>
        <w:rPr>
          <w:rFonts w:eastAsiaTheme="minorEastAsia"/>
          <w:sz w:val="20"/>
          <w:szCs w:val="20"/>
          <w:lang w:eastAsia="zh-CN"/>
        </w:rPr>
      </w:pPr>
      <w:r w:rsidRPr="005C665C">
        <w:rPr>
          <w:rFonts w:eastAsiaTheme="minorEastAsia"/>
          <w:sz w:val="20"/>
          <w:szCs w:val="20"/>
          <w:lang w:eastAsia="zh-CN"/>
        </w:rPr>
        <w:t>For rank of target UE is 2</w:t>
      </w:r>
    </w:p>
    <w:p w14:paraId="38411F16" w14:textId="77777777" w:rsidR="009E0604" w:rsidRPr="005C665C" w:rsidRDefault="009E0604" w:rsidP="009E0604">
      <w:pPr>
        <w:numPr>
          <w:ilvl w:val="1"/>
          <w:numId w:val="3"/>
        </w:numPr>
        <w:spacing w:line="300" w:lineRule="auto"/>
        <w:ind w:hanging="357"/>
        <w:rPr>
          <w:rFonts w:eastAsiaTheme="minorEastAsia"/>
          <w:sz w:val="20"/>
          <w:szCs w:val="20"/>
          <w:lang w:eastAsia="zh-CN"/>
        </w:rPr>
      </w:pPr>
      <w:r w:rsidRPr="005C665C">
        <w:rPr>
          <w:rFonts w:eastAsiaTheme="minorEastAsia"/>
          <w:sz w:val="20"/>
          <w:szCs w:val="20"/>
          <w:lang w:eastAsia="zh-CN"/>
        </w:rPr>
        <w:t xml:space="preserve">Option 1: Rank 2(Target </w:t>
      </w:r>
      <w:proofErr w:type="gramStart"/>
      <w:r w:rsidRPr="005C665C">
        <w:rPr>
          <w:rFonts w:eastAsiaTheme="minorEastAsia"/>
          <w:sz w:val="20"/>
          <w:szCs w:val="20"/>
          <w:lang w:eastAsia="zh-CN"/>
        </w:rPr>
        <w:t>UE)+</w:t>
      </w:r>
      <w:proofErr w:type="gramEnd"/>
      <w:r w:rsidRPr="005C665C">
        <w:rPr>
          <w:rFonts w:eastAsiaTheme="minorEastAsia"/>
          <w:sz w:val="20"/>
          <w:szCs w:val="20"/>
          <w:lang w:eastAsia="zh-CN"/>
        </w:rPr>
        <w:t xml:space="preserve"> Rank 1(Co-schedule UE)</w:t>
      </w:r>
    </w:p>
    <w:p w14:paraId="35526490" w14:textId="77777777" w:rsidR="009E0604" w:rsidRPr="005C665C" w:rsidRDefault="009E0604" w:rsidP="009E0604">
      <w:pPr>
        <w:numPr>
          <w:ilvl w:val="1"/>
          <w:numId w:val="3"/>
        </w:numPr>
        <w:spacing w:line="300" w:lineRule="auto"/>
        <w:ind w:hanging="357"/>
        <w:rPr>
          <w:rFonts w:eastAsiaTheme="minorEastAsia"/>
          <w:sz w:val="20"/>
          <w:szCs w:val="20"/>
          <w:lang w:eastAsia="zh-CN"/>
        </w:rPr>
      </w:pPr>
      <w:r w:rsidRPr="005C665C">
        <w:rPr>
          <w:rFonts w:eastAsiaTheme="minorEastAsia"/>
          <w:sz w:val="20"/>
          <w:szCs w:val="20"/>
          <w:lang w:eastAsia="zh-CN"/>
        </w:rPr>
        <w:t xml:space="preserve">Option 2: Rank 2(Target </w:t>
      </w:r>
      <w:proofErr w:type="gramStart"/>
      <w:r w:rsidRPr="005C665C">
        <w:rPr>
          <w:rFonts w:eastAsiaTheme="minorEastAsia"/>
          <w:sz w:val="20"/>
          <w:szCs w:val="20"/>
          <w:lang w:eastAsia="zh-CN"/>
        </w:rPr>
        <w:t>UE)+</w:t>
      </w:r>
      <w:proofErr w:type="gramEnd"/>
      <w:r w:rsidRPr="005C665C">
        <w:rPr>
          <w:rFonts w:eastAsiaTheme="minorEastAsia"/>
          <w:sz w:val="20"/>
          <w:szCs w:val="20"/>
          <w:lang w:eastAsia="zh-CN"/>
        </w:rPr>
        <w:t xml:space="preserve"> Rank 2(Co-schedule UE)</w:t>
      </w:r>
    </w:p>
    <w:p w14:paraId="34E8B7E3" w14:textId="77777777" w:rsidR="009E0604" w:rsidRPr="005C665C" w:rsidRDefault="009E0604" w:rsidP="009E0604">
      <w:pPr>
        <w:numPr>
          <w:ilvl w:val="1"/>
          <w:numId w:val="3"/>
        </w:numPr>
        <w:spacing w:line="300" w:lineRule="auto"/>
        <w:ind w:hanging="357"/>
        <w:rPr>
          <w:rFonts w:eastAsiaTheme="minorEastAsia"/>
          <w:sz w:val="20"/>
          <w:szCs w:val="20"/>
          <w:lang w:eastAsia="zh-CN"/>
        </w:rPr>
      </w:pPr>
      <w:r w:rsidRPr="005C665C">
        <w:rPr>
          <w:rFonts w:eastAsiaTheme="minorEastAsia"/>
          <w:sz w:val="20"/>
          <w:szCs w:val="20"/>
          <w:lang w:eastAsia="zh-CN"/>
        </w:rPr>
        <w:t xml:space="preserve">Option 3: Rank 2(Target </w:t>
      </w:r>
      <w:proofErr w:type="gramStart"/>
      <w:r w:rsidRPr="005C665C">
        <w:rPr>
          <w:rFonts w:eastAsiaTheme="minorEastAsia"/>
          <w:sz w:val="20"/>
          <w:szCs w:val="20"/>
          <w:lang w:eastAsia="zh-CN"/>
        </w:rPr>
        <w:t>UE)+</w:t>
      </w:r>
      <w:proofErr w:type="gramEnd"/>
      <w:r w:rsidRPr="005C665C">
        <w:rPr>
          <w:rFonts w:eastAsiaTheme="minorEastAsia"/>
          <w:sz w:val="20"/>
          <w:szCs w:val="20"/>
          <w:lang w:eastAsia="zh-CN"/>
        </w:rPr>
        <w:t>Variable rank(Co-scheduled UE)</w:t>
      </w:r>
    </w:p>
    <w:p w14:paraId="2B7FE389" w14:textId="5D233944" w:rsidR="009E0604" w:rsidRDefault="004E58BF" w:rsidP="00316E46">
      <w:pPr>
        <w:spacing w:after="120"/>
        <w:rPr>
          <w:sz w:val="20"/>
          <w:szCs w:val="20"/>
          <w:lang w:eastAsia="en-GB"/>
        </w:rPr>
      </w:pPr>
      <w:r>
        <w:rPr>
          <w:sz w:val="20"/>
          <w:szCs w:val="20"/>
          <w:lang w:eastAsia="en-GB"/>
        </w:rPr>
        <w:t xml:space="preserve">With rank 1 or rank 2 on interference UE, other than different interference levels there is no impact to UE processing with baseline MMSE-IRC receiver. </w:t>
      </w:r>
      <w:r w:rsidR="009E0604">
        <w:rPr>
          <w:sz w:val="20"/>
          <w:szCs w:val="20"/>
          <w:lang w:eastAsia="en-GB"/>
        </w:rPr>
        <w:t xml:space="preserve">With option 3 the test configuration would get very </w:t>
      </w:r>
      <w:proofErr w:type="gramStart"/>
      <w:r w:rsidR="009E0604">
        <w:rPr>
          <w:sz w:val="20"/>
          <w:szCs w:val="20"/>
          <w:lang w:eastAsia="en-GB"/>
        </w:rPr>
        <w:t>complicated</w:t>
      </w:r>
      <w:proofErr w:type="gramEnd"/>
      <w:r w:rsidR="009E0604">
        <w:rPr>
          <w:sz w:val="20"/>
          <w:szCs w:val="20"/>
          <w:lang w:eastAsia="en-GB"/>
        </w:rPr>
        <w:t xml:space="preserve"> </w:t>
      </w:r>
      <w:r>
        <w:rPr>
          <w:sz w:val="20"/>
          <w:szCs w:val="20"/>
          <w:lang w:eastAsia="en-GB"/>
        </w:rPr>
        <w:t>and we wouldn’t be achieving any additional coverage. We also would need input from TE vendors on feasibility of supporting it. Hence, we don’t support option 3.</w:t>
      </w:r>
    </w:p>
    <w:p w14:paraId="0C55A37F" w14:textId="2B58D559" w:rsidR="004E58BF" w:rsidRDefault="004E58BF" w:rsidP="00316E46">
      <w:pPr>
        <w:spacing w:after="120"/>
        <w:rPr>
          <w:i/>
          <w:iCs/>
          <w:sz w:val="20"/>
          <w:szCs w:val="20"/>
          <w:lang w:eastAsia="en-GB"/>
        </w:rPr>
      </w:pPr>
      <w:r w:rsidRPr="005C665C">
        <w:rPr>
          <w:b/>
          <w:bCs/>
          <w:i/>
          <w:iCs/>
          <w:sz w:val="20"/>
          <w:szCs w:val="20"/>
          <w:lang w:eastAsia="en-GB"/>
        </w:rPr>
        <w:t>Observation 1:</w:t>
      </w:r>
      <w:r>
        <w:rPr>
          <w:i/>
          <w:iCs/>
          <w:sz w:val="20"/>
          <w:szCs w:val="20"/>
          <w:lang w:eastAsia="en-GB"/>
        </w:rPr>
        <w:t xml:space="preserve"> With rank 2 on target UE and variable rank on interference UE the test set-up would be very complicated. </w:t>
      </w:r>
    </w:p>
    <w:p w14:paraId="001359FF" w14:textId="77777777" w:rsidR="001F799B" w:rsidRDefault="004E58BF" w:rsidP="00316E46">
      <w:pPr>
        <w:spacing w:after="120"/>
        <w:rPr>
          <w:sz w:val="20"/>
          <w:szCs w:val="20"/>
          <w:lang w:eastAsia="en-GB"/>
        </w:rPr>
      </w:pPr>
      <w:r>
        <w:rPr>
          <w:sz w:val="20"/>
          <w:szCs w:val="20"/>
          <w:lang w:eastAsia="en-GB"/>
        </w:rPr>
        <w:t>With</w:t>
      </w:r>
      <w:r w:rsidR="001F799B">
        <w:rPr>
          <w:sz w:val="20"/>
          <w:szCs w:val="20"/>
          <w:lang w:eastAsia="en-GB"/>
        </w:rPr>
        <w:t xml:space="preserve"> rank 1 or rank 2 on co-scheduled UE, depending on the option for signal power, the interference level would be different. </w:t>
      </w:r>
    </w:p>
    <w:p w14:paraId="7B59AC0E" w14:textId="77777777" w:rsidR="001F799B" w:rsidRPr="005C665C" w:rsidRDefault="001F799B" w:rsidP="001F799B">
      <w:pPr>
        <w:ind w:left="357"/>
        <w:rPr>
          <w:rFonts w:eastAsiaTheme="minorEastAsia"/>
          <w:b/>
          <w:sz w:val="20"/>
          <w:szCs w:val="20"/>
          <w:u w:val="single"/>
          <w:lang w:eastAsia="zh-CN"/>
        </w:rPr>
      </w:pPr>
      <w:r w:rsidRPr="005C665C">
        <w:rPr>
          <w:rFonts w:eastAsiaTheme="minorEastAsia"/>
          <w:b/>
          <w:sz w:val="20"/>
          <w:szCs w:val="20"/>
          <w:u w:val="single"/>
          <w:lang w:eastAsia="zh-CN"/>
        </w:rPr>
        <w:t>Signal power assumptions</w:t>
      </w:r>
    </w:p>
    <w:p w14:paraId="3A2A9A75" w14:textId="77777777" w:rsidR="001F799B" w:rsidRPr="005C665C" w:rsidRDefault="001F799B" w:rsidP="001F799B">
      <w:pPr>
        <w:numPr>
          <w:ilvl w:val="0"/>
          <w:numId w:val="7"/>
        </w:numPr>
        <w:spacing w:line="300" w:lineRule="auto"/>
        <w:ind w:left="714" w:hanging="357"/>
        <w:rPr>
          <w:rFonts w:eastAsiaTheme="minorEastAsia"/>
          <w:sz w:val="20"/>
          <w:szCs w:val="20"/>
        </w:rPr>
      </w:pPr>
      <w:r w:rsidRPr="005C665C">
        <w:rPr>
          <w:rFonts w:eastAsiaTheme="minorEastAsia"/>
          <w:sz w:val="20"/>
          <w:szCs w:val="20"/>
        </w:rPr>
        <w:t>Option 1: Average target UE signal power is equal to 1 and average interference UE signal power is equal to 1</w:t>
      </w:r>
    </w:p>
    <w:p w14:paraId="0F7460A2" w14:textId="77777777" w:rsidR="001F799B" w:rsidRPr="005C665C" w:rsidRDefault="001F799B" w:rsidP="001F799B">
      <w:pPr>
        <w:numPr>
          <w:ilvl w:val="0"/>
          <w:numId w:val="7"/>
        </w:numPr>
        <w:spacing w:line="300" w:lineRule="auto"/>
        <w:ind w:left="714" w:hanging="357"/>
        <w:rPr>
          <w:rFonts w:eastAsiaTheme="minorEastAsia"/>
          <w:sz w:val="20"/>
          <w:szCs w:val="20"/>
        </w:rPr>
      </w:pPr>
      <w:r w:rsidRPr="005C665C">
        <w:rPr>
          <w:rFonts w:eastAsiaTheme="minorEastAsia"/>
          <w:sz w:val="20"/>
          <w:szCs w:val="20"/>
        </w:rPr>
        <w:t xml:space="preserve">Option 2: Average target UE signal power is equal to </w:t>
      </w:r>
      <w:proofErr w:type="spellStart"/>
      <w:r w:rsidRPr="005C665C">
        <w:rPr>
          <w:rFonts w:eastAsiaTheme="minorEastAsia"/>
          <w:sz w:val="20"/>
          <w:szCs w:val="20"/>
        </w:rPr>
        <w:t>Rank</w:t>
      </w:r>
      <w:r w:rsidRPr="005C665C">
        <w:rPr>
          <w:rFonts w:eastAsiaTheme="minorEastAsia"/>
          <w:sz w:val="20"/>
          <w:szCs w:val="20"/>
          <w:vertAlign w:val="subscript"/>
        </w:rPr>
        <w:t>TargetUE</w:t>
      </w:r>
      <w:proofErr w:type="spellEnd"/>
      <w:r w:rsidRPr="005C665C">
        <w:rPr>
          <w:rFonts w:eastAsiaTheme="minorEastAsia"/>
          <w:sz w:val="20"/>
          <w:szCs w:val="20"/>
        </w:rPr>
        <w:t>/</w:t>
      </w:r>
      <w:proofErr w:type="spellStart"/>
      <w:proofErr w:type="gramStart"/>
      <w:r w:rsidRPr="005C665C">
        <w:rPr>
          <w:rFonts w:eastAsiaTheme="minorEastAsia"/>
          <w:sz w:val="20"/>
          <w:szCs w:val="20"/>
        </w:rPr>
        <w:t>Rank</w:t>
      </w:r>
      <w:r w:rsidRPr="005C665C">
        <w:rPr>
          <w:rFonts w:eastAsiaTheme="minorEastAsia"/>
          <w:sz w:val="20"/>
          <w:szCs w:val="20"/>
          <w:vertAlign w:val="subscript"/>
        </w:rPr>
        <w:t>Total</w:t>
      </w:r>
      <w:proofErr w:type="spellEnd"/>
      <w:proofErr w:type="gramEnd"/>
      <w:r w:rsidRPr="005C665C">
        <w:rPr>
          <w:rFonts w:eastAsiaTheme="minorEastAsia"/>
          <w:sz w:val="20"/>
          <w:szCs w:val="20"/>
        </w:rPr>
        <w:t xml:space="preserve"> and average interference UE signal power is equal to </w:t>
      </w:r>
      <w:proofErr w:type="spellStart"/>
      <w:r w:rsidRPr="005C665C">
        <w:rPr>
          <w:rFonts w:eastAsiaTheme="minorEastAsia"/>
          <w:sz w:val="20"/>
          <w:szCs w:val="20"/>
        </w:rPr>
        <w:t>Rank</w:t>
      </w:r>
      <w:r w:rsidRPr="005C665C">
        <w:rPr>
          <w:rFonts w:eastAsiaTheme="minorEastAsia"/>
          <w:sz w:val="20"/>
          <w:szCs w:val="20"/>
          <w:vertAlign w:val="subscript"/>
        </w:rPr>
        <w:t>InterfUE</w:t>
      </w:r>
      <w:proofErr w:type="spellEnd"/>
      <w:r w:rsidRPr="005C665C">
        <w:rPr>
          <w:rFonts w:eastAsiaTheme="minorEastAsia"/>
          <w:sz w:val="20"/>
          <w:szCs w:val="20"/>
          <w:vertAlign w:val="subscript"/>
        </w:rPr>
        <w:t>/</w:t>
      </w:r>
      <w:proofErr w:type="spellStart"/>
      <w:r w:rsidRPr="005C665C">
        <w:rPr>
          <w:rFonts w:eastAsiaTheme="minorEastAsia"/>
          <w:sz w:val="20"/>
          <w:szCs w:val="20"/>
        </w:rPr>
        <w:t>Rank</w:t>
      </w:r>
      <w:bookmarkStart w:id="2" w:name="OLE_LINK93"/>
      <w:bookmarkStart w:id="3" w:name="OLE_LINK94"/>
      <w:r w:rsidRPr="005C665C">
        <w:rPr>
          <w:rFonts w:eastAsiaTheme="minorEastAsia"/>
          <w:sz w:val="20"/>
          <w:szCs w:val="20"/>
          <w:vertAlign w:val="subscript"/>
        </w:rPr>
        <w:t>Total</w:t>
      </w:r>
      <w:bookmarkEnd w:id="2"/>
      <w:bookmarkEnd w:id="3"/>
      <w:proofErr w:type="spellEnd"/>
    </w:p>
    <w:p w14:paraId="09FD838A" w14:textId="0C9EDF98" w:rsidR="004E58BF" w:rsidRPr="005C665C" w:rsidRDefault="001F799B" w:rsidP="001F799B">
      <w:pPr>
        <w:spacing w:after="120"/>
        <w:rPr>
          <w:sz w:val="20"/>
          <w:szCs w:val="20"/>
          <w:lang w:eastAsia="en-GB"/>
        </w:rPr>
      </w:pPr>
      <w:r w:rsidRPr="005C665C">
        <w:rPr>
          <w:sz w:val="20"/>
          <w:szCs w:val="20"/>
          <w:lang w:eastAsia="en-GB"/>
        </w:rPr>
        <w:t xml:space="preserve"> With option 1 for signal power assumption, the SIR would always be 0 dB irrespective of the rank on target and interference UE. Whereas, with option 2 above, the SIR would be 3dB with rank combination 2+1 and 0dB with rank combination 2+2. </w:t>
      </w:r>
    </w:p>
    <w:p w14:paraId="45F4724E" w14:textId="19ED6C2A" w:rsidR="001F799B" w:rsidRDefault="001F799B" w:rsidP="001F799B">
      <w:pPr>
        <w:spacing w:after="120"/>
        <w:rPr>
          <w:i/>
          <w:iCs/>
          <w:sz w:val="20"/>
          <w:szCs w:val="20"/>
          <w:lang w:eastAsia="en-GB"/>
        </w:rPr>
      </w:pPr>
      <w:r w:rsidRPr="001F799B">
        <w:rPr>
          <w:b/>
          <w:bCs/>
          <w:i/>
          <w:iCs/>
          <w:sz w:val="20"/>
          <w:szCs w:val="20"/>
          <w:lang w:eastAsia="en-GB"/>
        </w:rPr>
        <w:t>Observation #2:</w:t>
      </w:r>
      <w:r>
        <w:rPr>
          <w:i/>
          <w:iCs/>
          <w:sz w:val="20"/>
          <w:szCs w:val="20"/>
          <w:lang w:eastAsia="en-GB"/>
        </w:rPr>
        <w:t xml:space="preserve"> Depending on signal power assumption the SIR and rank combination the SIR level would be either 0dB or 3dB. </w:t>
      </w:r>
    </w:p>
    <w:p w14:paraId="445B38B6" w14:textId="52AD7D1A" w:rsidR="001F799B" w:rsidRDefault="00BF45FF" w:rsidP="001F799B">
      <w:pPr>
        <w:spacing w:after="120"/>
        <w:rPr>
          <w:sz w:val="20"/>
          <w:szCs w:val="20"/>
          <w:lang w:eastAsia="en-GB"/>
        </w:rPr>
      </w:pPr>
      <w:r>
        <w:rPr>
          <w:sz w:val="20"/>
          <w:szCs w:val="20"/>
          <w:lang w:eastAsia="en-GB"/>
        </w:rPr>
        <w:t>Since the rank of interfering UE would no</w:t>
      </w:r>
      <w:r w:rsidR="005C665C">
        <w:rPr>
          <w:sz w:val="20"/>
          <w:szCs w:val="20"/>
          <w:lang w:eastAsia="en-GB"/>
        </w:rPr>
        <w:t>t</w:t>
      </w:r>
      <w:r>
        <w:rPr>
          <w:sz w:val="20"/>
          <w:szCs w:val="20"/>
          <w:lang w:eastAsia="en-GB"/>
        </w:rPr>
        <w:t xml:space="preserve"> affect UE processing for MMSE-IRC receiver, either rank combination 2+1 or 2+2 is acceptable.</w:t>
      </w:r>
    </w:p>
    <w:p w14:paraId="12644321" w14:textId="4D63C2E5" w:rsidR="00BF45FF" w:rsidRDefault="00BF45FF" w:rsidP="001F799B">
      <w:pPr>
        <w:spacing w:after="120"/>
        <w:rPr>
          <w:b/>
          <w:bCs/>
          <w:sz w:val="20"/>
          <w:szCs w:val="20"/>
          <w:lang w:eastAsia="en-GB"/>
        </w:rPr>
      </w:pPr>
      <w:r>
        <w:rPr>
          <w:b/>
          <w:bCs/>
          <w:sz w:val="20"/>
          <w:szCs w:val="20"/>
          <w:lang w:eastAsia="en-GB"/>
        </w:rPr>
        <w:t>Proposal #1: Define requirements with either rank combination 2+1 or 2+2 for 4x4 case.</w:t>
      </w:r>
    </w:p>
    <w:p w14:paraId="0738AD34" w14:textId="77777777" w:rsidR="00BF45FF" w:rsidRPr="00BF45FF" w:rsidRDefault="00BF45FF" w:rsidP="001F799B">
      <w:pPr>
        <w:spacing w:after="120"/>
        <w:rPr>
          <w:sz w:val="20"/>
          <w:szCs w:val="20"/>
          <w:lang w:eastAsia="en-GB"/>
        </w:rPr>
      </w:pPr>
    </w:p>
    <w:p w14:paraId="674728D1" w14:textId="05634BE8" w:rsidR="00BF45FF" w:rsidRPr="00BF45FF" w:rsidRDefault="00BF45FF" w:rsidP="001F799B">
      <w:pPr>
        <w:spacing w:after="120"/>
        <w:rPr>
          <w:b/>
          <w:bCs/>
          <w:u w:val="single"/>
          <w:lang w:eastAsia="en-GB"/>
        </w:rPr>
      </w:pPr>
      <w:r w:rsidRPr="00BF45FF">
        <w:rPr>
          <w:b/>
          <w:bCs/>
          <w:u w:val="single"/>
          <w:lang w:eastAsia="en-GB"/>
        </w:rPr>
        <w:t>PMI matrix selection for Co-scheduled UE</w:t>
      </w:r>
    </w:p>
    <w:p w14:paraId="4C92C75C" w14:textId="35E333A8" w:rsidR="00BF45FF" w:rsidRPr="005C665C" w:rsidRDefault="00BF45FF" w:rsidP="00BF45FF">
      <w:pPr>
        <w:tabs>
          <w:tab w:val="num" w:pos="720"/>
        </w:tabs>
        <w:spacing w:beforeLines="50" w:before="120" w:afterLines="50" w:after="120"/>
        <w:rPr>
          <w:rFonts w:eastAsiaTheme="minorEastAsia"/>
          <w:bCs/>
          <w:sz w:val="20"/>
          <w:szCs w:val="20"/>
          <w:lang w:eastAsia="zh-CN"/>
        </w:rPr>
      </w:pPr>
      <w:r w:rsidRPr="005C665C">
        <w:rPr>
          <w:rFonts w:eastAsiaTheme="minorEastAsia"/>
          <w:bCs/>
          <w:sz w:val="20"/>
          <w:szCs w:val="20"/>
          <w:lang w:eastAsia="zh-CN"/>
        </w:rPr>
        <w:t xml:space="preserve">The options for PMI selection discussed in RAN4#100-e are: </w:t>
      </w:r>
    </w:p>
    <w:p w14:paraId="31CCF54B" w14:textId="77777777" w:rsidR="00BF45FF" w:rsidRPr="005C665C" w:rsidRDefault="00BF45FF" w:rsidP="00BF45FF">
      <w:pPr>
        <w:numPr>
          <w:ilvl w:val="0"/>
          <w:numId w:val="5"/>
        </w:numPr>
        <w:spacing w:line="300" w:lineRule="auto"/>
        <w:rPr>
          <w:rFonts w:eastAsiaTheme="minorEastAsia"/>
          <w:sz w:val="20"/>
          <w:szCs w:val="20"/>
          <w:lang w:eastAsia="zh-CN"/>
        </w:rPr>
      </w:pPr>
      <w:r w:rsidRPr="005C665C">
        <w:rPr>
          <w:rFonts w:eastAsiaTheme="minorEastAsia"/>
          <w:sz w:val="20"/>
          <w:szCs w:val="20"/>
          <w:lang w:eastAsia="zh-CN"/>
        </w:rPr>
        <w:t>Option 1: Select the PMI matrix from the codebook of Co-scheduled UE to ensure it and PMI matrix of target UE are orthogonal.</w:t>
      </w:r>
    </w:p>
    <w:p w14:paraId="1EEB0E32" w14:textId="77777777" w:rsidR="00BF45FF" w:rsidRPr="005C665C" w:rsidRDefault="00BF45FF" w:rsidP="00BF45FF">
      <w:pPr>
        <w:numPr>
          <w:ilvl w:val="0"/>
          <w:numId w:val="5"/>
        </w:numPr>
        <w:spacing w:line="300" w:lineRule="auto"/>
        <w:rPr>
          <w:rFonts w:eastAsiaTheme="minorEastAsia"/>
          <w:sz w:val="20"/>
          <w:szCs w:val="20"/>
          <w:lang w:eastAsia="zh-CN"/>
        </w:rPr>
      </w:pPr>
      <w:r w:rsidRPr="005C665C">
        <w:rPr>
          <w:rFonts w:eastAsiaTheme="minorEastAsia"/>
          <w:sz w:val="20"/>
          <w:szCs w:val="20"/>
          <w:lang w:eastAsia="zh-CN"/>
        </w:rPr>
        <w:t>Option 2: Select the PMI matrix randomly from the codebook of Co-scheduled UE to ensure it is not equal to PMI matrix of target UE.</w:t>
      </w:r>
    </w:p>
    <w:p w14:paraId="3A8C66BC" w14:textId="77777777" w:rsidR="00BF45FF" w:rsidRPr="005C665C" w:rsidRDefault="00BF45FF" w:rsidP="00BF45FF">
      <w:pPr>
        <w:numPr>
          <w:ilvl w:val="1"/>
          <w:numId w:val="5"/>
        </w:numPr>
        <w:spacing w:line="300" w:lineRule="auto"/>
        <w:rPr>
          <w:rFonts w:eastAsiaTheme="minorEastAsia"/>
          <w:sz w:val="20"/>
          <w:szCs w:val="20"/>
          <w:lang w:eastAsia="zh-CN"/>
        </w:rPr>
      </w:pPr>
      <w:r w:rsidRPr="005C665C">
        <w:rPr>
          <w:rFonts w:eastAsiaTheme="minorEastAsia"/>
          <w:sz w:val="20"/>
          <w:szCs w:val="20"/>
          <w:lang w:eastAsia="zh-CN"/>
        </w:rPr>
        <w:t xml:space="preserve"> Option 2</w:t>
      </w:r>
      <w:proofErr w:type="gramStart"/>
      <w:r w:rsidRPr="005C665C">
        <w:rPr>
          <w:rFonts w:eastAsiaTheme="minorEastAsia"/>
          <w:sz w:val="20"/>
          <w:szCs w:val="20"/>
          <w:lang w:eastAsia="zh-CN"/>
        </w:rPr>
        <w:t>A :</w:t>
      </w:r>
      <w:proofErr w:type="gramEnd"/>
      <w:r w:rsidRPr="005C665C">
        <w:rPr>
          <w:rFonts w:eastAsiaTheme="minorEastAsia"/>
          <w:sz w:val="20"/>
          <w:szCs w:val="20"/>
          <w:lang w:eastAsia="zh-CN"/>
        </w:rPr>
        <w:t xml:space="preserve"> Use following method to randomly select PMI matrix for interference UE that is not identical to that of Target UE for rank 2+1</w:t>
      </w:r>
    </w:p>
    <w:p w14:paraId="374E1A95" w14:textId="77777777" w:rsidR="00BF45FF" w:rsidRPr="005C665C" w:rsidRDefault="00BF45FF" w:rsidP="00BF45FF">
      <w:pPr>
        <w:spacing w:line="300" w:lineRule="auto"/>
        <w:ind w:left="1800"/>
        <w:rPr>
          <w:rFonts w:eastAsiaTheme="minorEastAsia"/>
          <w:sz w:val="20"/>
          <w:szCs w:val="20"/>
          <w:lang w:eastAsia="zh-CN"/>
        </w:rPr>
      </w:pPr>
      <w:r w:rsidRPr="005C665C">
        <w:rPr>
          <w:rFonts w:eastAsiaTheme="minorEastAsia"/>
          <w:sz w:val="20"/>
          <w:szCs w:val="20"/>
          <w:lang w:eastAsia="zh-CN"/>
        </w:rPr>
        <w:t xml:space="preserve">1) Randomly select the PMI matrix in codebook with rank2 and rank1 respectively. </w:t>
      </w:r>
    </w:p>
    <w:p w14:paraId="4A5E8944" w14:textId="77777777" w:rsidR="00BF45FF" w:rsidRPr="005C665C" w:rsidRDefault="00BF45FF" w:rsidP="00BF45FF">
      <w:pPr>
        <w:spacing w:line="300" w:lineRule="auto"/>
        <w:ind w:left="1800"/>
        <w:rPr>
          <w:rFonts w:eastAsiaTheme="minorEastAsia"/>
          <w:sz w:val="20"/>
          <w:szCs w:val="20"/>
          <w:lang w:eastAsia="zh-CN"/>
        </w:rPr>
      </w:pPr>
      <w:r w:rsidRPr="005C665C">
        <w:rPr>
          <w:rFonts w:eastAsiaTheme="minorEastAsia"/>
          <w:sz w:val="20"/>
          <w:szCs w:val="20"/>
          <w:lang w:eastAsia="zh-CN"/>
        </w:rPr>
        <w:t xml:space="preserve">2) Normalize the PMI matrix for each layer for both target UE and co-scheduled UE to make the norm of each PMI matrix of each layer equal to 1/3.  </w:t>
      </w:r>
    </w:p>
    <w:p w14:paraId="27C4C5F4" w14:textId="77777777" w:rsidR="00BF45FF" w:rsidRPr="005C665C" w:rsidRDefault="00BF45FF" w:rsidP="00BF45FF">
      <w:pPr>
        <w:spacing w:line="300" w:lineRule="auto"/>
        <w:ind w:left="1800"/>
        <w:rPr>
          <w:rFonts w:eastAsiaTheme="minorEastAsia"/>
          <w:sz w:val="20"/>
          <w:szCs w:val="20"/>
          <w:lang w:eastAsia="zh-CN"/>
        </w:rPr>
      </w:pPr>
      <w:r w:rsidRPr="005C665C">
        <w:rPr>
          <w:rFonts w:eastAsiaTheme="minorEastAsia"/>
          <w:sz w:val="20"/>
          <w:szCs w:val="20"/>
          <w:lang w:eastAsia="zh-CN"/>
        </w:rPr>
        <w:lastRenderedPageBreak/>
        <w:t>3) If the PMI matrix of rank 1 equals to the PMI matrix of any one layer of rank 2, reselect PMI matrix for Rank 1 with PMI index plus 1 and go back to step 2)</w:t>
      </w:r>
    </w:p>
    <w:p w14:paraId="42EAE9B9" w14:textId="77777777" w:rsidR="00BF45FF" w:rsidRPr="005C665C" w:rsidRDefault="00BF45FF" w:rsidP="00BF45FF">
      <w:pPr>
        <w:numPr>
          <w:ilvl w:val="0"/>
          <w:numId w:val="5"/>
        </w:numPr>
        <w:spacing w:line="300" w:lineRule="auto"/>
        <w:rPr>
          <w:rFonts w:eastAsiaTheme="minorEastAsia"/>
          <w:sz w:val="20"/>
          <w:szCs w:val="20"/>
          <w:lang w:eastAsia="zh-CN"/>
        </w:rPr>
      </w:pPr>
      <w:r w:rsidRPr="005C665C">
        <w:rPr>
          <w:rFonts w:eastAsiaTheme="minorEastAsia"/>
          <w:sz w:val="20"/>
          <w:szCs w:val="20"/>
          <w:lang w:eastAsia="zh-CN"/>
        </w:rPr>
        <w:t>Option 3: Cover both Option 1 and Option 2 for phase 1 evaluation.</w:t>
      </w:r>
    </w:p>
    <w:p w14:paraId="53CB95F3" w14:textId="6B5F1F4F" w:rsidR="00C54E9A" w:rsidRDefault="00C54E9A" w:rsidP="00C54E9A">
      <w:pPr>
        <w:rPr>
          <w:sz w:val="20"/>
          <w:szCs w:val="20"/>
          <w:lang w:eastAsia="en-GB"/>
        </w:rPr>
      </w:pPr>
    </w:p>
    <w:p w14:paraId="3B411196" w14:textId="4DF4BC3C" w:rsidR="00BF45FF" w:rsidRPr="005C665C" w:rsidRDefault="00BF45FF" w:rsidP="00BF45FF">
      <w:pPr>
        <w:spacing w:after="120"/>
        <w:rPr>
          <w:sz w:val="20"/>
          <w:szCs w:val="20"/>
        </w:rPr>
      </w:pPr>
      <w:r w:rsidRPr="005C665C">
        <w:rPr>
          <w:sz w:val="20"/>
          <w:szCs w:val="20"/>
          <w:lang w:eastAsia="en-GB"/>
        </w:rPr>
        <w:t>We provide simulation results with orthogonal and random precoders for 2TX and 4TX with different rank combinations below. For 2TX the target and co-scheduled UEs DMRS ports are in the same CDM group. With 4TX, target UE rank 2, the target and co-scheduled UEs DMRS ports are in different CDM groups.</w:t>
      </w:r>
    </w:p>
    <w:p w14:paraId="13E60628" w14:textId="273E8FAA" w:rsidR="00C54E9A" w:rsidRPr="005C665C" w:rsidRDefault="00C54E9A" w:rsidP="00BF45FF">
      <w:pPr>
        <w:spacing w:after="120"/>
        <w:rPr>
          <w:sz w:val="20"/>
          <w:szCs w:val="20"/>
        </w:rPr>
      </w:pPr>
    </w:p>
    <w:p w14:paraId="261A2601" w14:textId="657196A1" w:rsidR="004E0594" w:rsidRPr="005C665C" w:rsidRDefault="004E0594" w:rsidP="00BF45FF">
      <w:pPr>
        <w:spacing w:after="120"/>
        <w:rPr>
          <w:b/>
          <w:bCs/>
          <w:sz w:val="20"/>
          <w:szCs w:val="20"/>
        </w:rPr>
      </w:pPr>
      <w:r w:rsidRPr="005C665C">
        <w:rPr>
          <w:b/>
          <w:bCs/>
          <w:sz w:val="20"/>
          <w:szCs w:val="20"/>
        </w:rPr>
        <w:t>2TX with co-scheduled UEs in same CDM group</w:t>
      </w:r>
    </w:p>
    <w:tbl>
      <w:tblPr>
        <w:tblStyle w:val="TableGrid"/>
        <w:tblW w:w="0" w:type="auto"/>
        <w:tblLayout w:type="fixed"/>
        <w:tblLook w:val="04A0" w:firstRow="1" w:lastRow="0" w:firstColumn="1" w:lastColumn="0" w:noHBand="0" w:noVBand="1"/>
      </w:tblPr>
      <w:tblGrid>
        <w:gridCol w:w="4675"/>
        <w:gridCol w:w="4675"/>
      </w:tblGrid>
      <w:tr w:rsidR="00511C4B" w:rsidRPr="00316E46" w14:paraId="30F86D1D" w14:textId="77777777" w:rsidTr="00C22362">
        <w:tc>
          <w:tcPr>
            <w:tcW w:w="4675" w:type="dxa"/>
          </w:tcPr>
          <w:p w14:paraId="2598AD9E" w14:textId="0A73242C" w:rsidR="00511C4B" w:rsidRPr="00316E46" w:rsidRDefault="00C3408A"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7E3F74E3" wp14:editId="63741E8D">
                  <wp:extent cx="2831465" cy="212344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31465" cy="2123440"/>
                          </a:xfrm>
                          <a:prstGeom prst="rect">
                            <a:avLst/>
                          </a:prstGeom>
                        </pic:spPr>
                      </pic:pic>
                    </a:graphicData>
                  </a:graphic>
                </wp:inline>
              </w:drawing>
            </w:r>
          </w:p>
        </w:tc>
        <w:tc>
          <w:tcPr>
            <w:tcW w:w="4675" w:type="dxa"/>
          </w:tcPr>
          <w:p w14:paraId="6D4952BF" w14:textId="428CCAA0" w:rsidR="00511C4B" w:rsidRPr="00316E46" w:rsidRDefault="00C3408A"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2E463272" wp14:editId="5609FC7B">
                  <wp:extent cx="2831465" cy="212344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31465" cy="2123440"/>
                          </a:xfrm>
                          <a:prstGeom prst="rect">
                            <a:avLst/>
                          </a:prstGeom>
                        </pic:spPr>
                      </pic:pic>
                    </a:graphicData>
                  </a:graphic>
                </wp:inline>
              </w:drawing>
            </w:r>
          </w:p>
        </w:tc>
      </w:tr>
      <w:tr w:rsidR="00511C4B" w:rsidRPr="00316E46" w14:paraId="7089D0DC" w14:textId="77777777" w:rsidTr="00C22362">
        <w:tc>
          <w:tcPr>
            <w:tcW w:w="4675" w:type="dxa"/>
          </w:tcPr>
          <w:p w14:paraId="457EB199" w14:textId="3A313F9E" w:rsidR="00511C4B" w:rsidRPr="00316E46" w:rsidRDefault="00C3408A"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0E62715C" wp14:editId="71A38B8B">
                  <wp:extent cx="2831465" cy="212344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31465" cy="2123440"/>
                          </a:xfrm>
                          <a:prstGeom prst="rect">
                            <a:avLst/>
                          </a:prstGeom>
                        </pic:spPr>
                      </pic:pic>
                    </a:graphicData>
                  </a:graphic>
                </wp:inline>
              </w:drawing>
            </w:r>
          </w:p>
        </w:tc>
        <w:tc>
          <w:tcPr>
            <w:tcW w:w="4675" w:type="dxa"/>
          </w:tcPr>
          <w:p w14:paraId="28702009" w14:textId="557FA3BB" w:rsidR="00511C4B" w:rsidRPr="00316E46" w:rsidRDefault="00C3408A" w:rsidP="00BF45FF">
            <w:pPr>
              <w:keepNext/>
              <w:spacing w:after="120"/>
              <w:rPr>
                <w:rFonts w:eastAsia="SimSun"/>
                <w:sz w:val="20"/>
                <w:szCs w:val="20"/>
                <w:lang w:eastAsia="en-GB"/>
              </w:rPr>
            </w:pPr>
            <w:r w:rsidRPr="00316E46">
              <w:rPr>
                <w:rFonts w:eastAsia="SimSun"/>
                <w:noProof/>
                <w:sz w:val="20"/>
                <w:szCs w:val="20"/>
                <w:lang w:eastAsia="en-GB"/>
              </w:rPr>
              <w:drawing>
                <wp:inline distT="0" distB="0" distL="0" distR="0" wp14:anchorId="1CB91C2C" wp14:editId="047A724B">
                  <wp:extent cx="2831465" cy="21234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1465" cy="2123440"/>
                          </a:xfrm>
                          <a:prstGeom prst="rect">
                            <a:avLst/>
                          </a:prstGeom>
                        </pic:spPr>
                      </pic:pic>
                    </a:graphicData>
                  </a:graphic>
                </wp:inline>
              </w:drawing>
            </w:r>
          </w:p>
        </w:tc>
      </w:tr>
    </w:tbl>
    <w:p w14:paraId="231E8078" w14:textId="22580284" w:rsidR="00C54E9A" w:rsidRPr="00316E46" w:rsidRDefault="0067221D" w:rsidP="0067221D">
      <w:pPr>
        <w:pStyle w:val="Caption"/>
        <w:tabs>
          <w:tab w:val="left" w:pos="1765"/>
          <w:tab w:val="center" w:pos="4680"/>
        </w:tabs>
        <w:jc w:val="left"/>
      </w:pPr>
      <w:r>
        <w:tab/>
      </w:r>
      <w:r>
        <w:tab/>
      </w:r>
      <w:r w:rsidR="00BF45FF">
        <w:t xml:space="preserve">Figure </w:t>
      </w:r>
      <w:r w:rsidR="009F66E9">
        <w:fldChar w:fldCharType="begin"/>
      </w:r>
      <w:r w:rsidR="009F66E9">
        <w:instrText xml:space="preserve"> SEQ Figure \* ARABIC </w:instrText>
      </w:r>
      <w:r w:rsidR="009F66E9">
        <w:fldChar w:fldCharType="separate"/>
      </w:r>
      <w:r w:rsidR="008D350B">
        <w:rPr>
          <w:noProof/>
        </w:rPr>
        <w:t>1</w:t>
      </w:r>
      <w:r w:rsidR="009F66E9">
        <w:rPr>
          <w:noProof/>
        </w:rPr>
        <w:fldChar w:fldCharType="end"/>
      </w:r>
      <w:r w:rsidR="00BF45FF">
        <w:t>: Performance with orthogonal and random precoders for 2TX</w:t>
      </w:r>
    </w:p>
    <w:p w14:paraId="2BD2C562" w14:textId="6673D9CE" w:rsidR="0067221D" w:rsidRPr="005C665C" w:rsidRDefault="0067221D" w:rsidP="0067221D">
      <w:pPr>
        <w:spacing w:after="120"/>
        <w:rPr>
          <w:sz w:val="20"/>
          <w:szCs w:val="20"/>
        </w:rPr>
      </w:pPr>
      <w:r w:rsidRPr="005C665C">
        <w:rPr>
          <w:sz w:val="20"/>
          <w:szCs w:val="20"/>
        </w:rPr>
        <w:t>For</w:t>
      </w:r>
      <w:r w:rsidR="00BF45FF" w:rsidRPr="005C665C">
        <w:rPr>
          <w:sz w:val="20"/>
          <w:szCs w:val="20"/>
        </w:rPr>
        <w:t xml:space="preserve"> </w:t>
      </w:r>
      <w:r w:rsidRPr="005C665C">
        <w:rPr>
          <w:sz w:val="20"/>
          <w:szCs w:val="20"/>
        </w:rPr>
        <w:t xml:space="preserve">rank combination 1+1 with 2 TX, we observe 0.6~0.8 dB degradation in MCS4 and 1.5~2dB degradation with MCS13 with random precoder compared to orthogonal precoder for co-scheduled UEs. </w:t>
      </w:r>
    </w:p>
    <w:p w14:paraId="1F9E8EA3" w14:textId="4FEAFE1E" w:rsidR="00BF45FF" w:rsidRPr="005C665C" w:rsidRDefault="00BF45FF" w:rsidP="00BF45FF">
      <w:pPr>
        <w:spacing w:after="120"/>
        <w:rPr>
          <w:sz w:val="20"/>
          <w:szCs w:val="20"/>
        </w:rPr>
      </w:pPr>
    </w:p>
    <w:p w14:paraId="64D54F0B" w14:textId="76536DE9" w:rsidR="004E0594" w:rsidRPr="005C665C" w:rsidRDefault="004E0594" w:rsidP="00BF45FF">
      <w:pPr>
        <w:spacing w:after="120"/>
        <w:rPr>
          <w:i/>
          <w:iCs/>
          <w:sz w:val="20"/>
          <w:szCs w:val="20"/>
        </w:rPr>
      </w:pPr>
      <w:r w:rsidRPr="005C665C">
        <w:rPr>
          <w:b/>
          <w:bCs/>
          <w:i/>
          <w:iCs/>
          <w:sz w:val="20"/>
          <w:szCs w:val="20"/>
        </w:rPr>
        <w:t>Observation</w:t>
      </w:r>
      <w:r w:rsidR="0067221D" w:rsidRPr="005C665C">
        <w:rPr>
          <w:b/>
          <w:bCs/>
          <w:i/>
          <w:iCs/>
          <w:sz w:val="20"/>
          <w:szCs w:val="20"/>
        </w:rPr>
        <w:t xml:space="preserve"> #3</w:t>
      </w:r>
      <w:r w:rsidRPr="005C665C">
        <w:rPr>
          <w:b/>
          <w:bCs/>
          <w:i/>
          <w:iCs/>
          <w:sz w:val="20"/>
          <w:szCs w:val="20"/>
        </w:rPr>
        <w:t>:</w:t>
      </w:r>
      <w:r w:rsidRPr="005C665C">
        <w:rPr>
          <w:i/>
          <w:iCs/>
          <w:sz w:val="20"/>
          <w:szCs w:val="20"/>
        </w:rPr>
        <w:t xml:space="preserve"> With random precoder we observe 0.6~0.8 dB degradation in MCS4 and 1.5~2dB degradation with MCS13 with random precoder compared to orthogonal precoder for co-scheduled UEs</w:t>
      </w:r>
      <w:r w:rsidR="0067221D" w:rsidRPr="005C665C">
        <w:rPr>
          <w:i/>
          <w:iCs/>
          <w:sz w:val="20"/>
          <w:szCs w:val="20"/>
        </w:rPr>
        <w:t>.</w:t>
      </w:r>
    </w:p>
    <w:p w14:paraId="438EF2C6" w14:textId="45A2B075" w:rsidR="004E0594" w:rsidRPr="00316E46" w:rsidRDefault="004E0594" w:rsidP="00BF45FF">
      <w:pPr>
        <w:spacing w:after="120"/>
      </w:pPr>
    </w:p>
    <w:p w14:paraId="5BBE7B41" w14:textId="72355895" w:rsidR="0067221D" w:rsidRPr="005C665C" w:rsidRDefault="0067221D" w:rsidP="0067221D">
      <w:pPr>
        <w:spacing w:after="120"/>
        <w:rPr>
          <w:b/>
          <w:bCs/>
          <w:sz w:val="20"/>
          <w:szCs w:val="20"/>
        </w:rPr>
      </w:pPr>
      <w:r w:rsidRPr="005C665C">
        <w:rPr>
          <w:b/>
          <w:bCs/>
          <w:sz w:val="20"/>
          <w:szCs w:val="20"/>
        </w:rPr>
        <w:t>4TX with co-scheduled UEs in different CDM group</w:t>
      </w:r>
    </w:p>
    <w:p w14:paraId="05F502E0" w14:textId="237BF171" w:rsidR="001A2A4F" w:rsidRPr="00316E46" w:rsidRDefault="001A2A4F" w:rsidP="00BF45FF">
      <w:pPr>
        <w:spacing w:after="120"/>
      </w:pPr>
    </w:p>
    <w:tbl>
      <w:tblPr>
        <w:tblStyle w:val="TableGrid"/>
        <w:tblW w:w="0" w:type="auto"/>
        <w:tblLayout w:type="fixed"/>
        <w:tblLook w:val="04A0" w:firstRow="1" w:lastRow="0" w:firstColumn="1" w:lastColumn="0" w:noHBand="0" w:noVBand="1"/>
      </w:tblPr>
      <w:tblGrid>
        <w:gridCol w:w="4675"/>
        <w:gridCol w:w="4675"/>
      </w:tblGrid>
      <w:tr w:rsidR="001A2A4F" w:rsidRPr="00316E46" w14:paraId="11E27DA1" w14:textId="77777777" w:rsidTr="00C22362">
        <w:tc>
          <w:tcPr>
            <w:tcW w:w="4675" w:type="dxa"/>
          </w:tcPr>
          <w:p w14:paraId="08C08D9D" w14:textId="12090A36" w:rsidR="001A2A4F" w:rsidRPr="00316E46" w:rsidRDefault="001A2A4F" w:rsidP="00C22362">
            <w:pPr>
              <w:spacing w:after="120"/>
              <w:rPr>
                <w:rFonts w:eastAsia="SimSun"/>
                <w:sz w:val="20"/>
                <w:szCs w:val="20"/>
                <w:lang w:eastAsia="en-GB"/>
              </w:rPr>
            </w:pPr>
            <w:r w:rsidRPr="00316E46">
              <w:rPr>
                <w:rFonts w:eastAsia="SimSun"/>
                <w:noProof/>
                <w:sz w:val="20"/>
                <w:szCs w:val="20"/>
                <w:lang w:eastAsia="en-GB"/>
              </w:rPr>
              <w:lastRenderedPageBreak/>
              <w:drawing>
                <wp:inline distT="0" distB="0" distL="0" distR="0" wp14:anchorId="7FD96885" wp14:editId="528BAB47">
                  <wp:extent cx="2831465" cy="212344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1465" cy="2123440"/>
                          </a:xfrm>
                          <a:prstGeom prst="rect">
                            <a:avLst/>
                          </a:prstGeom>
                        </pic:spPr>
                      </pic:pic>
                    </a:graphicData>
                  </a:graphic>
                </wp:inline>
              </w:drawing>
            </w:r>
          </w:p>
        </w:tc>
        <w:tc>
          <w:tcPr>
            <w:tcW w:w="4675" w:type="dxa"/>
          </w:tcPr>
          <w:p w14:paraId="5E057190" w14:textId="5467A4B0" w:rsidR="001A2A4F" w:rsidRPr="00316E46" w:rsidRDefault="001A2A4F"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2725C503" wp14:editId="6F03CC18">
                  <wp:extent cx="2831465" cy="212344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1465" cy="2123440"/>
                          </a:xfrm>
                          <a:prstGeom prst="rect">
                            <a:avLst/>
                          </a:prstGeom>
                        </pic:spPr>
                      </pic:pic>
                    </a:graphicData>
                  </a:graphic>
                </wp:inline>
              </w:drawing>
            </w:r>
          </w:p>
        </w:tc>
      </w:tr>
      <w:tr w:rsidR="001A2A4F" w:rsidRPr="00316E46" w14:paraId="61CB720D" w14:textId="77777777" w:rsidTr="00C22362">
        <w:tc>
          <w:tcPr>
            <w:tcW w:w="4675" w:type="dxa"/>
          </w:tcPr>
          <w:p w14:paraId="38FA3493" w14:textId="1E80C621" w:rsidR="001A2A4F" w:rsidRPr="00316E46" w:rsidRDefault="001A2A4F"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4D3DA90B" wp14:editId="518AE8A8">
                  <wp:extent cx="2831465" cy="212344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1465" cy="2123440"/>
                          </a:xfrm>
                          <a:prstGeom prst="rect">
                            <a:avLst/>
                          </a:prstGeom>
                        </pic:spPr>
                      </pic:pic>
                    </a:graphicData>
                  </a:graphic>
                </wp:inline>
              </w:drawing>
            </w:r>
          </w:p>
        </w:tc>
        <w:tc>
          <w:tcPr>
            <w:tcW w:w="4675" w:type="dxa"/>
          </w:tcPr>
          <w:p w14:paraId="71BFAFE2" w14:textId="28A77098" w:rsidR="001A2A4F" w:rsidRPr="00316E46" w:rsidRDefault="001A2A4F"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3A972D9E" wp14:editId="54BDDB4B">
                  <wp:extent cx="2831465" cy="212344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1465" cy="2123440"/>
                          </a:xfrm>
                          <a:prstGeom prst="rect">
                            <a:avLst/>
                          </a:prstGeom>
                        </pic:spPr>
                      </pic:pic>
                    </a:graphicData>
                  </a:graphic>
                </wp:inline>
              </w:drawing>
            </w:r>
          </w:p>
        </w:tc>
      </w:tr>
    </w:tbl>
    <w:p w14:paraId="5D5FEAF6" w14:textId="66C236D2" w:rsidR="0067221D" w:rsidRPr="00316E46" w:rsidRDefault="0067221D" w:rsidP="0067221D">
      <w:pPr>
        <w:pStyle w:val="Caption"/>
        <w:tabs>
          <w:tab w:val="left" w:pos="1765"/>
          <w:tab w:val="center" w:pos="4680"/>
        </w:tabs>
        <w:jc w:val="center"/>
      </w:pPr>
      <w:r>
        <w:t xml:space="preserve">Figure </w:t>
      </w:r>
      <w:fldSimple w:instr=" SEQ Figure \* ARABIC ">
        <w:r w:rsidR="008D350B">
          <w:rPr>
            <w:noProof/>
          </w:rPr>
          <w:t>2</w:t>
        </w:r>
      </w:fldSimple>
      <w:r>
        <w:t>: Performance with orthogonal and random precoders for 2TX</w:t>
      </w:r>
    </w:p>
    <w:p w14:paraId="64EA3A04" w14:textId="77777777" w:rsidR="001A2A4F" w:rsidRPr="0067221D" w:rsidRDefault="001A2A4F" w:rsidP="00C54E9A">
      <w:pPr>
        <w:rPr>
          <w:b/>
          <w:bCs/>
        </w:rPr>
      </w:pPr>
    </w:p>
    <w:p w14:paraId="763F6D63" w14:textId="281818D7" w:rsidR="005E67BA" w:rsidRDefault="005E67BA" w:rsidP="005B410D">
      <w:pPr>
        <w:spacing w:after="120"/>
        <w:rPr>
          <w:rFonts w:eastAsia="SimSun"/>
          <w:sz w:val="20"/>
          <w:szCs w:val="20"/>
          <w:lang w:eastAsia="en-GB"/>
        </w:rPr>
      </w:pPr>
      <w:r>
        <w:rPr>
          <w:rFonts w:eastAsia="SimSun"/>
          <w:sz w:val="20"/>
          <w:szCs w:val="20"/>
          <w:lang w:eastAsia="en-GB"/>
        </w:rPr>
        <w:t>With 4TX and target UE with rank 2, we observe s</w:t>
      </w:r>
      <w:r w:rsidRPr="00316E46">
        <w:rPr>
          <w:rFonts w:eastAsia="SimSun"/>
          <w:sz w:val="20"/>
          <w:szCs w:val="20"/>
          <w:lang w:eastAsia="en-GB"/>
        </w:rPr>
        <w:t>evere degradation with random precoder with 2 layers per co-scheduled UE</w:t>
      </w:r>
      <w:r>
        <w:rPr>
          <w:rFonts w:eastAsia="SimSun"/>
          <w:sz w:val="20"/>
          <w:szCs w:val="20"/>
          <w:lang w:eastAsia="en-GB"/>
        </w:rPr>
        <w:t xml:space="preserve">. In some </w:t>
      </w:r>
      <w:proofErr w:type="gramStart"/>
      <w:r>
        <w:rPr>
          <w:rFonts w:eastAsia="SimSun"/>
          <w:sz w:val="20"/>
          <w:szCs w:val="20"/>
          <w:lang w:eastAsia="en-GB"/>
        </w:rPr>
        <w:t>cases</w:t>
      </w:r>
      <w:proofErr w:type="gramEnd"/>
      <w:r>
        <w:rPr>
          <w:rFonts w:eastAsia="SimSun"/>
          <w:sz w:val="20"/>
          <w:szCs w:val="20"/>
          <w:lang w:eastAsia="en-GB"/>
        </w:rPr>
        <w:t xml:space="preserve"> with 2 layers per co-scheduled UE and random precoder max throughput is not achieved at reasonable SNR. </w:t>
      </w:r>
    </w:p>
    <w:p w14:paraId="3671D961" w14:textId="6233FB9E" w:rsidR="00C54E9A" w:rsidRPr="005E67BA" w:rsidRDefault="00AC5D38" w:rsidP="005B410D">
      <w:pPr>
        <w:spacing w:after="120"/>
        <w:rPr>
          <w:rFonts w:eastAsia="SimSun"/>
          <w:i/>
          <w:iCs/>
          <w:sz w:val="20"/>
          <w:szCs w:val="20"/>
          <w:lang w:eastAsia="en-GB"/>
        </w:rPr>
      </w:pPr>
      <w:r w:rsidRPr="004353F2">
        <w:rPr>
          <w:rFonts w:eastAsia="SimSun"/>
          <w:b/>
          <w:bCs/>
          <w:i/>
          <w:iCs/>
          <w:sz w:val="20"/>
          <w:szCs w:val="20"/>
          <w:lang w:eastAsia="en-GB"/>
        </w:rPr>
        <w:t>Observation</w:t>
      </w:r>
      <w:r w:rsidR="005E67BA" w:rsidRPr="004353F2">
        <w:rPr>
          <w:rFonts w:eastAsia="SimSun"/>
          <w:b/>
          <w:bCs/>
          <w:i/>
          <w:iCs/>
          <w:sz w:val="20"/>
          <w:szCs w:val="20"/>
          <w:lang w:eastAsia="en-GB"/>
        </w:rPr>
        <w:t xml:space="preserve"> #4</w:t>
      </w:r>
      <w:r w:rsidRPr="004353F2">
        <w:rPr>
          <w:rFonts w:eastAsia="SimSun"/>
          <w:b/>
          <w:bCs/>
          <w:i/>
          <w:iCs/>
          <w:sz w:val="20"/>
          <w:szCs w:val="20"/>
          <w:lang w:eastAsia="en-GB"/>
        </w:rPr>
        <w:t>:</w:t>
      </w:r>
      <w:r w:rsidRPr="005E67BA">
        <w:rPr>
          <w:rFonts w:eastAsia="SimSun"/>
          <w:i/>
          <w:iCs/>
          <w:sz w:val="20"/>
          <w:szCs w:val="20"/>
          <w:lang w:eastAsia="en-GB"/>
        </w:rPr>
        <w:t xml:space="preserve"> </w:t>
      </w:r>
      <w:r w:rsidR="005E67BA">
        <w:rPr>
          <w:rFonts w:eastAsia="SimSun"/>
          <w:i/>
          <w:iCs/>
          <w:sz w:val="20"/>
          <w:szCs w:val="20"/>
          <w:lang w:eastAsia="en-GB"/>
        </w:rPr>
        <w:t>There is s</w:t>
      </w:r>
      <w:r w:rsidRPr="005E67BA">
        <w:rPr>
          <w:rFonts w:eastAsia="SimSun"/>
          <w:i/>
          <w:iCs/>
          <w:sz w:val="20"/>
          <w:szCs w:val="20"/>
          <w:lang w:eastAsia="en-GB"/>
        </w:rPr>
        <w:t xml:space="preserve">evere </w:t>
      </w:r>
      <w:r w:rsidR="005E67BA">
        <w:rPr>
          <w:rFonts w:eastAsia="SimSun"/>
          <w:i/>
          <w:iCs/>
          <w:sz w:val="20"/>
          <w:szCs w:val="20"/>
          <w:lang w:eastAsia="en-GB"/>
        </w:rPr>
        <w:t xml:space="preserve">performance </w:t>
      </w:r>
      <w:r w:rsidRPr="005E67BA">
        <w:rPr>
          <w:rFonts w:eastAsia="SimSun"/>
          <w:i/>
          <w:iCs/>
          <w:sz w:val="20"/>
          <w:szCs w:val="20"/>
          <w:lang w:eastAsia="en-GB"/>
        </w:rPr>
        <w:t xml:space="preserve">degradation with </w:t>
      </w:r>
      <w:r w:rsidR="00A730A2" w:rsidRPr="005E67BA">
        <w:rPr>
          <w:rFonts w:eastAsia="SimSun"/>
          <w:i/>
          <w:iCs/>
          <w:sz w:val="20"/>
          <w:szCs w:val="20"/>
          <w:lang w:eastAsia="en-GB"/>
        </w:rPr>
        <w:t xml:space="preserve">random precoder </w:t>
      </w:r>
      <w:r w:rsidR="005E67BA">
        <w:rPr>
          <w:rFonts w:eastAsia="SimSun"/>
          <w:i/>
          <w:iCs/>
          <w:sz w:val="20"/>
          <w:szCs w:val="20"/>
          <w:lang w:eastAsia="en-GB"/>
        </w:rPr>
        <w:t>and</w:t>
      </w:r>
      <w:r w:rsidR="00A730A2" w:rsidRPr="005E67BA">
        <w:rPr>
          <w:rFonts w:eastAsia="SimSun"/>
          <w:i/>
          <w:iCs/>
          <w:sz w:val="20"/>
          <w:szCs w:val="20"/>
          <w:lang w:eastAsia="en-GB"/>
        </w:rPr>
        <w:t xml:space="preserve"> 2 layers per co-scheduled UE, especially with TDLC channel.</w:t>
      </w:r>
    </w:p>
    <w:p w14:paraId="49E63AC5" w14:textId="22D42FC2" w:rsidR="003B4480" w:rsidRPr="00316E46" w:rsidRDefault="004353F2" w:rsidP="005B410D">
      <w:pPr>
        <w:spacing w:after="120"/>
        <w:rPr>
          <w:rFonts w:eastAsia="SimSun"/>
          <w:sz w:val="20"/>
          <w:szCs w:val="20"/>
          <w:lang w:eastAsia="en-GB"/>
        </w:rPr>
      </w:pPr>
      <w:r>
        <w:rPr>
          <w:rFonts w:eastAsia="SimSun"/>
          <w:sz w:val="20"/>
          <w:szCs w:val="20"/>
          <w:lang w:eastAsia="en-GB"/>
        </w:rPr>
        <w:t xml:space="preserve">It would be a reasonable assumption that in MU-MIMO scenarios the network would employ some algorithm to ensure that the interference among co-scheduled UEs is reduced for better network performance. Also, given the observations above with random precoder and the degradation compared to orthogonal precoder, we recommend </w:t>
      </w:r>
      <w:proofErr w:type="gramStart"/>
      <w:r>
        <w:rPr>
          <w:rFonts w:eastAsia="SimSun"/>
          <w:sz w:val="20"/>
          <w:szCs w:val="20"/>
          <w:lang w:eastAsia="en-GB"/>
        </w:rPr>
        <w:t>to use</w:t>
      </w:r>
      <w:proofErr w:type="gramEnd"/>
      <w:r>
        <w:rPr>
          <w:rFonts w:eastAsia="SimSun"/>
          <w:sz w:val="20"/>
          <w:szCs w:val="20"/>
          <w:lang w:eastAsia="en-GB"/>
        </w:rPr>
        <w:t xml:space="preserve"> orthogonal precoders for co-scheduled UEs. </w:t>
      </w:r>
    </w:p>
    <w:p w14:paraId="28387219" w14:textId="4C9DF14D" w:rsidR="003B4480" w:rsidRPr="004353F2" w:rsidRDefault="004353F2" w:rsidP="005B410D">
      <w:pPr>
        <w:spacing w:after="120"/>
        <w:rPr>
          <w:rFonts w:eastAsia="SimSun"/>
          <w:b/>
          <w:bCs/>
          <w:sz w:val="20"/>
          <w:szCs w:val="20"/>
          <w:lang w:eastAsia="en-GB"/>
        </w:rPr>
      </w:pPr>
      <w:r>
        <w:rPr>
          <w:rFonts w:eastAsia="SimSun"/>
          <w:b/>
          <w:bCs/>
          <w:sz w:val="20"/>
          <w:szCs w:val="20"/>
          <w:lang w:eastAsia="en-GB"/>
        </w:rPr>
        <w:t xml:space="preserve">Proposal #2: </w:t>
      </w:r>
      <w:r w:rsidR="003B4480" w:rsidRPr="004353F2">
        <w:rPr>
          <w:rFonts w:eastAsia="SimSun"/>
          <w:b/>
          <w:bCs/>
          <w:sz w:val="20"/>
          <w:szCs w:val="20"/>
          <w:lang w:eastAsia="en-GB"/>
        </w:rPr>
        <w:t xml:space="preserve">Define requirements with orthogonal precoder for </w:t>
      </w:r>
      <w:r>
        <w:rPr>
          <w:rFonts w:eastAsia="SimSun"/>
          <w:b/>
          <w:bCs/>
          <w:sz w:val="20"/>
          <w:szCs w:val="20"/>
          <w:lang w:eastAsia="en-GB"/>
        </w:rPr>
        <w:t xml:space="preserve">co-scheduled UEs. </w:t>
      </w:r>
    </w:p>
    <w:p w14:paraId="596DFF72" w14:textId="562B7226" w:rsidR="004353F2" w:rsidRPr="00BF45FF" w:rsidRDefault="004353F2" w:rsidP="004353F2">
      <w:pPr>
        <w:spacing w:after="120"/>
        <w:rPr>
          <w:b/>
          <w:bCs/>
          <w:u w:val="single"/>
          <w:lang w:eastAsia="en-GB"/>
        </w:rPr>
      </w:pPr>
      <w:r>
        <w:rPr>
          <w:b/>
          <w:bCs/>
          <w:u w:val="single"/>
          <w:lang w:eastAsia="en-GB"/>
        </w:rPr>
        <w:t>DMRS ports for 2TX</w:t>
      </w:r>
    </w:p>
    <w:p w14:paraId="2CEC5FFD" w14:textId="2F8631BC" w:rsidR="004353F2" w:rsidRPr="00666BCE" w:rsidRDefault="004353F2" w:rsidP="005B410D">
      <w:pPr>
        <w:spacing w:after="120"/>
        <w:rPr>
          <w:rFonts w:eastAsia="SimSun"/>
          <w:sz w:val="20"/>
          <w:szCs w:val="20"/>
          <w:lang w:eastAsia="en-GB"/>
        </w:rPr>
      </w:pPr>
      <w:r w:rsidRPr="00666BCE">
        <w:rPr>
          <w:rFonts w:eastAsia="SimSun"/>
          <w:sz w:val="20"/>
          <w:szCs w:val="20"/>
          <w:lang w:eastAsia="en-GB"/>
        </w:rPr>
        <w:t>For DMRS ports for co-scheduled UEs, the following options were discussed:</w:t>
      </w:r>
    </w:p>
    <w:p w14:paraId="099DAA4D" w14:textId="77777777" w:rsidR="004353F2" w:rsidRPr="00666BCE" w:rsidRDefault="004353F2" w:rsidP="004353F2">
      <w:pPr>
        <w:tabs>
          <w:tab w:val="num" w:pos="720"/>
        </w:tabs>
        <w:spacing w:beforeLines="50" w:before="120" w:afterLines="50" w:after="120"/>
        <w:ind w:left="363"/>
        <w:rPr>
          <w:rFonts w:eastAsiaTheme="minorEastAsia"/>
          <w:b/>
          <w:sz w:val="20"/>
          <w:szCs w:val="20"/>
          <w:u w:val="single"/>
          <w:lang w:eastAsia="zh-CN"/>
        </w:rPr>
      </w:pPr>
      <w:r w:rsidRPr="00666BCE">
        <w:rPr>
          <w:rFonts w:eastAsiaTheme="minorEastAsia"/>
          <w:b/>
          <w:sz w:val="20"/>
          <w:szCs w:val="20"/>
          <w:u w:val="single"/>
          <w:lang w:eastAsia="zh-CN"/>
        </w:rPr>
        <w:t>DMRS ports for case with rank 1+1</w:t>
      </w:r>
    </w:p>
    <w:p w14:paraId="009B0406" w14:textId="77777777" w:rsidR="004353F2" w:rsidRPr="00666BCE" w:rsidRDefault="004353F2" w:rsidP="004353F2">
      <w:pPr>
        <w:numPr>
          <w:ilvl w:val="0"/>
          <w:numId w:val="8"/>
        </w:numPr>
        <w:tabs>
          <w:tab w:val="clear" w:pos="720"/>
          <w:tab w:val="num" w:pos="1083"/>
        </w:tabs>
        <w:spacing w:line="300" w:lineRule="auto"/>
        <w:ind w:left="1083" w:hanging="357"/>
        <w:rPr>
          <w:rFonts w:eastAsiaTheme="minorEastAsia"/>
          <w:sz w:val="20"/>
          <w:szCs w:val="20"/>
          <w:lang w:eastAsia="zh-CN"/>
        </w:rPr>
      </w:pPr>
      <w:r w:rsidRPr="00666BCE">
        <w:rPr>
          <w:rFonts w:eastAsiaTheme="minorEastAsia"/>
          <w:sz w:val="20"/>
          <w:szCs w:val="20"/>
          <w:lang w:eastAsia="zh-CN"/>
        </w:rPr>
        <w:t>Option 1: DMRS port 0 for target UE, DMRS port 1 for the interference UE, i.e., same CDM group</w:t>
      </w:r>
    </w:p>
    <w:p w14:paraId="55F6088F" w14:textId="77777777" w:rsidR="004353F2" w:rsidRPr="00666BCE" w:rsidRDefault="004353F2" w:rsidP="004353F2">
      <w:pPr>
        <w:numPr>
          <w:ilvl w:val="0"/>
          <w:numId w:val="8"/>
        </w:numPr>
        <w:tabs>
          <w:tab w:val="clear" w:pos="720"/>
          <w:tab w:val="num" w:pos="1083"/>
        </w:tabs>
        <w:spacing w:line="300" w:lineRule="auto"/>
        <w:ind w:left="1083" w:hanging="357"/>
        <w:rPr>
          <w:rFonts w:eastAsiaTheme="minorEastAsia"/>
          <w:sz w:val="20"/>
          <w:szCs w:val="20"/>
          <w:lang w:eastAsia="zh-CN"/>
        </w:rPr>
      </w:pPr>
      <w:r w:rsidRPr="00666BCE">
        <w:rPr>
          <w:rFonts w:eastAsiaTheme="minorEastAsia"/>
          <w:sz w:val="20"/>
          <w:szCs w:val="20"/>
          <w:lang w:eastAsia="zh-CN"/>
        </w:rPr>
        <w:t xml:space="preserve">Option 2: DMRS port 0 for target UE, DMRS port 2 for the interference UE, i.e., different CDM groups </w:t>
      </w:r>
    </w:p>
    <w:p w14:paraId="5AB3407F" w14:textId="77777777" w:rsidR="004353F2" w:rsidRPr="00666BCE" w:rsidRDefault="004353F2" w:rsidP="004353F2">
      <w:pPr>
        <w:numPr>
          <w:ilvl w:val="0"/>
          <w:numId w:val="8"/>
        </w:numPr>
        <w:tabs>
          <w:tab w:val="clear" w:pos="720"/>
          <w:tab w:val="num" w:pos="1083"/>
        </w:tabs>
        <w:spacing w:line="300" w:lineRule="auto"/>
        <w:ind w:left="1083" w:hanging="357"/>
        <w:rPr>
          <w:rFonts w:eastAsiaTheme="minorEastAsia"/>
          <w:sz w:val="20"/>
          <w:szCs w:val="20"/>
          <w:lang w:eastAsia="zh-CN"/>
        </w:rPr>
      </w:pPr>
      <w:r w:rsidRPr="00666BCE">
        <w:rPr>
          <w:rFonts w:eastAsiaTheme="minorEastAsia"/>
          <w:sz w:val="20"/>
          <w:szCs w:val="20"/>
          <w:lang w:eastAsia="zh-CN"/>
        </w:rPr>
        <w:t>Option 3: Variable DMRS port mapping during the test.</w:t>
      </w:r>
    </w:p>
    <w:p w14:paraId="29BE38AE" w14:textId="77777777" w:rsidR="004353F2" w:rsidRPr="00666BCE" w:rsidRDefault="004353F2" w:rsidP="004353F2">
      <w:pPr>
        <w:numPr>
          <w:ilvl w:val="1"/>
          <w:numId w:val="8"/>
        </w:numPr>
        <w:tabs>
          <w:tab w:val="clear" w:pos="1440"/>
          <w:tab w:val="num" w:pos="1803"/>
        </w:tabs>
        <w:spacing w:line="300" w:lineRule="auto"/>
        <w:ind w:left="1803" w:hanging="357"/>
        <w:rPr>
          <w:rFonts w:eastAsiaTheme="minorEastAsia"/>
          <w:sz w:val="20"/>
          <w:szCs w:val="20"/>
          <w:lang w:eastAsia="zh-CN"/>
        </w:rPr>
      </w:pPr>
      <w:r w:rsidRPr="00666BCE">
        <w:rPr>
          <w:rFonts w:eastAsiaTheme="minorEastAsia"/>
          <w:sz w:val="20"/>
          <w:szCs w:val="20"/>
          <w:lang w:eastAsia="zh-CN"/>
        </w:rPr>
        <w:t>FFS the percent of each mapping and other details</w:t>
      </w:r>
    </w:p>
    <w:p w14:paraId="3C102109" w14:textId="77777777" w:rsidR="004353F2" w:rsidRPr="00666BCE" w:rsidRDefault="004353F2" w:rsidP="004353F2">
      <w:pPr>
        <w:tabs>
          <w:tab w:val="num" w:pos="720"/>
        </w:tabs>
        <w:spacing w:beforeLines="50" w:before="120" w:afterLines="50" w:after="120"/>
        <w:ind w:left="363"/>
        <w:rPr>
          <w:rFonts w:eastAsiaTheme="minorEastAsia"/>
          <w:b/>
          <w:sz w:val="20"/>
          <w:szCs w:val="20"/>
          <w:u w:val="single"/>
          <w:lang w:eastAsia="zh-CN"/>
        </w:rPr>
      </w:pPr>
      <w:r w:rsidRPr="00666BCE">
        <w:rPr>
          <w:rFonts w:eastAsiaTheme="minorEastAsia"/>
          <w:b/>
          <w:sz w:val="20"/>
          <w:szCs w:val="20"/>
          <w:u w:val="single"/>
          <w:lang w:eastAsia="zh-CN"/>
        </w:rPr>
        <w:lastRenderedPageBreak/>
        <w:t>Number of CDM groups without data configuration for case with rank 1+1 if same CDM group is agreed for target UE and co-scheduled UE</w:t>
      </w:r>
    </w:p>
    <w:p w14:paraId="51D022EC" w14:textId="77777777" w:rsidR="004353F2" w:rsidRPr="00666BCE" w:rsidRDefault="004353F2" w:rsidP="004353F2">
      <w:pPr>
        <w:numPr>
          <w:ilvl w:val="0"/>
          <w:numId w:val="8"/>
        </w:numPr>
        <w:tabs>
          <w:tab w:val="clear" w:pos="720"/>
          <w:tab w:val="num" w:pos="1083"/>
        </w:tabs>
        <w:spacing w:line="300" w:lineRule="auto"/>
        <w:ind w:left="1083" w:hanging="357"/>
        <w:rPr>
          <w:rFonts w:eastAsiaTheme="minorEastAsia"/>
          <w:sz w:val="20"/>
          <w:szCs w:val="20"/>
          <w:lang w:eastAsia="zh-CN"/>
        </w:rPr>
      </w:pPr>
      <w:r w:rsidRPr="00666BCE">
        <w:rPr>
          <w:rFonts w:eastAsiaTheme="minorEastAsia"/>
          <w:sz w:val="20"/>
          <w:szCs w:val="20"/>
          <w:lang w:eastAsia="zh-CN"/>
        </w:rPr>
        <w:t>Option 1: 1 for target UE and co-scheduled UE.</w:t>
      </w:r>
    </w:p>
    <w:p w14:paraId="38D89612" w14:textId="77777777" w:rsidR="004353F2" w:rsidRPr="00666BCE" w:rsidRDefault="004353F2" w:rsidP="004353F2">
      <w:pPr>
        <w:numPr>
          <w:ilvl w:val="0"/>
          <w:numId w:val="8"/>
        </w:numPr>
        <w:tabs>
          <w:tab w:val="clear" w:pos="720"/>
          <w:tab w:val="num" w:pos="1083"/>
        </w:tabs>
        <w:spacing w:line="300" w:lineRule="auto"/>
        <w:ind w:left="1083" w:hanging="357"/>
        <w:rPr>
          <w:rFonts w:eastAsiaTheme="minorEastAsia"/>
          <w:sz w:val="20"/>
          <w:szCs w:val="20"/>
          <w:lang w:eastAsia="zh-CN"/>
        </w:rPr>
      </w:pPr>
      <w:r w:rsidRPr="00666BCE">
        <w:rPr>
          <w:rFonts w:eastAsiaTheme="minorEastAsia"/>
          <w:sz w:val="20"/>
          <w:szCs w:val="20"/>
          <w:lang w:eastAsia="zh-CN"/>
        </w:rPr>
        <w:t>Option 2: 2 for target and co-scheduled UE</w:t>
      </w:r>
    </w:p>
    <w:p w14:paraId="6801FE50" w14:textId="77777777" w:rsidR="004353F2" w:rsidRPr="00666BCE" w:rsidRDefault="004353F2" w:rsidP="004353F2">
      <w:pPr>
        <w:numPr>
          <w:ilvl w:val="1"/>
          <w:numId w:val="8"/>
        </w:numPr>
        <w:tabs>
          <w:tab w:val="clear" w:pos="1440"/>
          <w:tab w:val="num" w:pos="1803"/>
        </w:tabs>
        <w:spacing w:line="300" w:lineRule="auto"/>
        <w:ind w:left="1803" w:hanging="357"/>
        <w:rPr>
          <w:rFonts w:eastAsiaTheme="minorEastAsia"/>
          <w:sz w:val="20"/>
          <w:szCs w:val="20"/>
          <w:lang w:eastAsia="zh-CN"/>
        </w:rPr>
      </w:pPr>
      <w:r w:rsidRPr="00666BCE">
        <w:rPr>
          <w:rFonts w:eastAsiaTheme="minorEastAsia"/>
          <w:sz w:val="20"/>
          <w:szCs w:val="20"/>
          <w:lang w:eastAsia="zh-CN"/>
        </w:rPr>
        <w:t>Note: It depends on issue with DMRS ports mapping.</w:t>
      </w:r>
    </w:p>
    <w:p w14:paraId="65D07822" w14:textId="4A2EB7A3" w:rsidR="004353F2" w:rsidRPr="00666BCE" w:rsidRDefault="004353F2" w:rsidP="005B410D">
      <w:pPr>
        <w:spacing w:after="120"/>
        <w:rPr>
          <w:rFonts w:eastAsia="SimSun"/>
          <w:sz w:val="20"/>
          <w:szCs w:val="20"/>
          <w:lang w:eastAsia="en-GB"/>
        </w:rPr>
      </w:pPr>
    </w:p>
    <w:p w14:paraId="7D47C6D9" w14:textId="0774341A" w:rsidR="004353F2" w:rsidRPr="00666BCE" w:rsidRDefault="004353F2" w:rsidP="005B410D">
      <w:pPr>
        <w:spacing w:after="120"/>
        <w:rPr>
          <w:rFonts w:eastAsia="SimSun"/>
          <w:sz w:val="20"/>
          <w:szCs w:val="20"/>
          <w:lang w:eastAsia="en-GB"/>
        </w:rPr>
      </w:pPr>
      <w:r w:rsidRPr="00666BCE">
        <w:rPr>
          <w:rFonts w:eastAsia="SimSun"/>
          <w:sz w:val="20"/>
          <w:szCs w:val="20"/>
          <w:lang w:eastAsia="en-GB"/>
        </w:rPr>
        <w:t xml:space="preserve">We evaluate performance for </w:t>
      </w:r>
      <w:r w:rsidR="00073CA3" w:rsidRPr="00666BCE">
        <w:rPr>
          <w:rFonts w:eastAsia="SimSun"/>
          <w:sz w:val="20"/>
          <w:szCs w:val="20"/>
          <w:lang w:eastAsia="en-GB"/>
        </w:rPr>
        <w:t>the following with 2Tx and rank combination 1+1:</w:t>
      </w:r>
    </w:p>
    <w:p w14:paraId="0FFF6CAA" w14:textId="7D2ED8E0" w:rsidR="00073CA3" w:rsidRPr="00666BCE" w:rsidRDefault="00073CA3" w:rsidP="00073CA3">
      <w:pPr>
        <w:pStyle w:val="ListParagraph"/>
        <w:numPr>
          <w:ilvl w:val="0"/>
          <w:numId w:val="10"/>
        </w:numPr>
        <w:spacing w:after="120"/>
        <w:ind w:firstLineChars="0"/>
        <w:rPr>
          <w:rFonts w:ascii="Times New Roman" w:hAnsi="Times New Roman" w:cs="Times New Roman"/>
          <w:sz w:val="20"/>
          <w:szCs w:val="20"/>
          <w:lang w:eastAsia="en-GB"/>
        </w:rPr>
      </w:pPr>
      <w:r w:rsidRPr="00666BCE">
        <w:rPr>
          <w:rFonts w:ascii="Times New Roman" w:hAnsi="Times New Roman" w:cs="Times New Roman"/>
          <w:sz w:val="20"/>
          <w:szCs w:val="20"/>
          <w:lang w:eastAsia="en-GB"/>
        </w:rPr>
        <w:t>Diff CDM grp: Co-scheduled UEs on different CDM groups</w:t>
      </w:r>
    </w:p>
    <w:p w14:paraId="452A5E46" w14:textId="0B14F38F" w:rsidR="00073CA3" w:rsidRPr="00666BCE" w:rsidRDefault="00073CA3" w:rsidP="00073CA3">
      <w:pPr>
        <w:pStyle w:val="ListParagraph"/>
        <w:numPr>
          <w:ilvl w:val="0"/>
          <w:numId w:val="10"/>
        </w:numPr>
        <w:spacing w:after="120"/>
        <w:ind w:firstLineChars="0"/>
        <w:rPr>
          <w:rFonts w:ascii="Times New Roman" w:hAnsi="Times New Roman" w:cs="Times New Roman"/>
          <w:sz w:val="20"/>
          <w:szCs w:val="20"/>
          <w:lang w:eastAsia="en-GB"/>
        </w:rPr>
      </w:pPr>
      <w:r w:rsidRPr="00666BCE">
        <w:rPr>
          <w:rFonts w:ascii="Times New Roman" w:hAnsi="Times New Roman" w:cs="Times New Roman"/>
          <w:sz w:val="20"/>
          <w:szCs w:val="20"/>
          <w:lang w:eastAsia="en-GB"/>
        </w:rPr>
        <w:t xml:space="preserve">Same CDM Grp-Opt1: Co-scheduled UEs on same CDM group with num CDM </w:t>
      </w:r>
      <w:proofErr w:type="spellStart"/>
      <w:r w:rsidRPr="00666BCE">
        <w:rPr>
          <w:rFonts w:ascii="Times New Roman" w:hAnsi="Times New Roman" w:cs="Times New Roman"/>
          <w:sz w:val="20"/>
          <w:szCs w:val="20"/>
          <w:lang w:eastAsia="en-GB"/>
        </w:rPr>
        <w:t>grps</w:t>
      </w:r>
      <w:proofErr w:type="spellEnd"/>
      <w:r w:rsidRPr="00666BCE">
        <w:rPr>
          <w:rFonts w:ascii="Times New Roman" w:hAnsi="Times New Roman" w:cs="Times New Roman"/>
          <w:sz w:val="20"/>
          <w:szCs w:val="20"/>
          <w:lang w:eastAsia="en-GB"/>
        </w:rPr>
        <w:t xml:space="preserve"> without data=2</w:t>
      </w:r>
    </w:p>
    <w:p w14:paraId="014857FF" w14:textId="34B1854A" w:rsidR="00073CA3" w:rsidRPr="00073CA3" w:rsidRDefault="00073CA3" w:rsidP="00073CA3">
      <w:pPr>
        <w:pStyle w:val="ListParagraph"/>
        <w:numPr>
          <w:ilvl w:val="0"/>
          <w:numId w:val="10"/>
        </w:numPr>
        <w:spacing w:after="120"/>
        <w:ind w:firstLineChars="0"/>
        <w:rPr>
          <w:rFonts w:ascii="Times New Roman" w:hAnsi="Times New Roman" w:cs="Times New Roman"/>
          <w:sz w:val="20"/>
          <w:szCs w:val="20"/>
          <w:lang w:eastAsia="en-GB"/>
        </w:rPr>
      </w:pPr>
      <w:r w:rsidRPr="00666BCE">
        <w:rPr>
          <w:rFonts w:ascii="Times New Roman" w:hAnsi="Times New Roman" w:cs="Times New Roman"/>
          <w:sz w:val="20"/>
          <w:szCs w:val="20"/>
          <w:lang w:eastAsia="en-GB"/>
        </w:rPr>
        <w:t>Same CDM Grp-Opt2: Co-scheduled UEs on same CDM</w:t>
      </w:r>
      <w:r w:rsidRPr="00073CA3">
        <w:rPr>
          <w:rFonts w:ascii="Times New Roman" w:hAnsi="Times New Roman" w:cs="Times New Roman"/>
          <w:sz w:val="20"/>
          <w:szCs w:val="20"/>
          <w:lang w:eastAsia="en-GB"/>
        </w:rPr>
        <w:t xml:space="preserve"> group with num CDM </w:t>
      </w:r>
      <w:proofErr w:type="spellStart"/>
      <w:r w:rsidRPr="00073CA3">
        <w:rPr>
          <w:rFonts w:ascii="Times New Roman" w:hAnsi="Times New Roman" w:cs="Times New Roman"/>
          <w:sz w:val="20"/>
          <w:szCs w:val="20"/>
          <w:lang w:eastAsia="en-GB"/>
        </w:rPr>
        <w:t>grps</w:t>
      </w:r>
      <w:proofErr w:type="spellEnd"/>
      <w:r w:rsidRPr="00073CA3">
        <w:rPr>
          <w:rFonts w:ascii="Times New Roman" w:hAnsi="Times New Roman" w:cs="Times New Roman"/>
          <w:sz w:val="20"/>
          <w:szCs w:val="20"/>
          <w:lang w:eastAsia="en-GB"/>
        </w:rPr>
        <w:t xml:space="preserve"> without data=1</w:t>
      </w:r>
    </w:p>
    <w:p w14:paraId="39A050A2" w14:textId="77777777" w:rsidR="00073CA3" w:rsidRPr="00073CA3" w:rsidRDefault="00073CA3" w:rsidP="00073CA3">
      <w:pPr>
        <w:pStyle w:val="ListParagraph"/>
        <w:spacing w:after="120"/>
        <w:ind w:left="644" w:firstLineChars="0" w:firstLine="0"/>
        <w:rPr>
          <w:sz w:val="20"/>
          <w:szCs w:val="20"/>
          <w:lang w:eastAsia="en-GB"/>
        </w:rPr>
      </w:pPr>
    </w:p>
    <w:tbl>
      <w:tblPr>
        <w:tblStyle w:val="TableGrid"/>
        <w:tblW w:w="0" w:type="auto"/>
        <w:tblLayout w:type="fixed"/>
        <w:tblLook w:val="04A0" w:firstRow="1" w:lastRow="0" w:firstColumn="1" w:lastColumn="0" w:noHBand="0" w:noVBand="1"/>
      </w:tblPr>
      <w:tblGrid>
        <w:gridCol w:w="4675"/>
        <w:gridCol w:w="4675"/>
      </w:tblGrid>
      <w:tr w:rsidR="004353F2" w:rsidRPr="00316E46" w14:paraId="5DD5CE14" w14:textId="77777777" w:rsidTr="00E11A47">
        <w:tc>
          <w:tcPr>
            <w:tcW w:w="4675" w:type="dxa"/>
          </w:tcPr>
          <w:p w14:paraId="1B42913A" w14:textId="07B8C154" w:rsidR="004353F2" w:rsidRPr="00316E46" w:rsidRDefault="004353F2" w:rsidP="00E11A47">
            <w:pPr>
              <w:spacing w:after="120"/>
              <w:rPr>
                <w:rFonts w:eastAsia="SimSun"/>
                <w:sz w:val="20"/>
                <w:szCs w:val="20"/>
                <w:lang w:eastAsia="en-GB"/>
              </w:rPr>
            </w:pPr>
            <w:r w:rsidRPr="004353F2">
              <w:rPr>
                <w:rFonts w:eastAsia="SimSun"/>
                <w:noProof/>
                <w:sz w:val="20"/>
                <w:szCs w:val="20"/>
                <w:lang w:eastAsia="en-GB"/>
              </w:rPr>
              <w:drawing>
                <wp:inline distT="0" distB="0" distL="0" distR="0" wp14:anchorId="55DD5B00" wp14:editId="27F904A4">
                  <wp:extent cx="2831465" cy="2123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1465" cy="2123440"/>
                          </a:xfrm>
                          <a:prstGeom prst="rect">
                            <a:avLst/>
                          </a:prstGeom>
                        </pic:spPr>
                      </pic:pic>
                    </a:graphicData>
                  </a:graphic>
                </wp:inline>
              </w:drawing>
            </w:r>
          </w:p>
        </w:tc>
        <w:tc>
          <w:tcPr>
            <w:tcW w:w="4675" w:type="dxa"/>
          </w:tcPr>
          <w:p w14:paraId="63CA2AB8" w14:textId="6941DEB4" w:rsidR="004353F2" w:rsidRPr="00316E46" w:rsidRDefault="00073CA3" w:rsidP="00E11A47">
            <w:pPr>
              <w:spacing w:after="120"/>
              <w:rPr>
                <w:rFonts w:eastAsia="SimSun"/>
                <w:sz w:val="20"/>
                <w:szCs w:val="20"/>
                <w:lang w:eastAsia="en-GB"/>
              </w:rPr>
            </w:pPr>
            <w:r w:rsidRPr="00073CA3">
              <w:rPr>
                <w:rFonts w:eastAsia="SimSun"/>
                <w:noProof/>
                <w:sz w:val="20"/>
                <w:szCs w:val="20"/>
                <w:lang w:eastAsia="en-GB"/>
              </w:rPr>
              <w:drawing>
                <wp:inline distT="0" distB="0" distL="0" distR="0" wp14:anchorId="1F0991CF" wp14:editId="4D2B73B0">
                  <wp:extent cx="2831465" cy="2123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1465" cy="2123440"/>
                          </a:xfrm>
                          <a:prstGeom prst="rect">
                            <a:avLst/>
                          </a:prstGeom>
                        </pic:spPr>
                      </pic:pic>
                    </a:graphicData>
                  </a:graphic>
                </wp:inline>
              </w:drawing>
            </w:r>
          </w:p>
        </w:tc>
      </w:tr>
      <w:tr w:rsidR="004353F2" w:rsidRPr="00316E46" w14:paraId="2FF6A1FB" w14:textId="77777777" w:rsidTr="00E11A47">
        <w:tc>
          <w:tcPr>
            <w:tcW w:w="4675" w:type="dxa"/>
          </w:tcPr>
          <w:p w14:paraId="6E4FAB0E" w14:textId="7EB61F48" w:rsidR="004353F2" w:rsidRPr="00316E46" w:rsidRDefault="00CA3247" w:rsidP="00E11A47">
            <w:pPr>
              <w:spacing w:after="120"/>
              <w:rPr>
                <w:rFonts w:eastAsia="SimSun"/>
                <w:sz w:val="20"/>
                <w:szCs w:val="20"/>
                <w:lang w:eastAsia="en-GB"/>
              </w:rPr>
            </w:pPr>
            <w:r w:rsidRPr="00CA3247">
              <w:rPr>
                <w:rFonts w:eastAsia="SimSun"/>
                <w:noProof/>
                <w:sz w:val="20"/>
                <w:szCs w:val="20"/>
                <w:lang w:eastAsia="en-GB"/>
              </w:rPr>
              <w:drawing>
                <wp:inline distT="0" distB="0" distL="0" distR="0" wp14:anchorId="2BDAFCE0" wp14:editId="0B23F0A0">
                  <wp:extent cx="2831465" cy="2123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31465" cy="2123440"/>
                          </a:xfrm>
                          <a:prstGeom prst="rect">
                            <a:avLst/>
                          </a:prstGeom>
                        </pic:spPr>
                      </pic:pic>
                    </a:graphicData>
                  </a:graphic>
                </wp:inline>
              </w:drawing>
            </w:r>
          </w:p>
        </w:tc>
        <w:tc>
          <w:tcPr>
            <w:tcW w:w="4675" w:type="dxa"/>
          </w:tcPr>
          <w:p w14:paraId="01623778" w14:textId="4BD5EAC9" w:rsidR="004353F2" w:rsidRPr="00316E46" w:rsidRDefault="00CA3247" w:rsidP="00CA3247">
            <w:pPr>
              <w:keepNext/>
              <w:spacing w:after="120"/>
              <w:rPr>
                <w:rFonts w:eastAsia="SimSun"/>
                <w:sz w:val="20"/>
                <w:szCs w:val="20"/>
                <w:lang w:eastAsia="en-GB"/>
              </w:rPr>
            </w:pPr>
            <w:r w:rsidRPr="00CA3247">
              <w:rPr>
                <w:rFonts w:eastAsia="SimSun"/>
                <w:noProof/>
                <w:sz w:val="20"/>
                <w:szCs w:val="20"/>
                <w:lang w:eastAsia="en-GB"/>
              </w:rPr>
              <w:drawing>
                <wp:inline distT="0" distB="0" distL="0" distR="0" wp14:anchorId="689D08B8" wp14:editId="6B646F21">
                  <wp:extent cx="2831465" cy="21234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1465" cy="2123440"/>
                          </a:xfrm>
                          <a:prstGeom prst="rect">
                            <a:avLst/>
                          </a:prstGeom>
                        </pic:spPr>
                      </pic:pic>
                    </a:graphicData>
                  </a:graphic>
                </wp:inline>
              </w:drawing>
            </w:r>
          </w:p>
        </w:tc>
      </w:tr>
    </w:tbl>
    <w:p w14:paraId="3D40F64E" w14:textId="2313F535" w:rsidR="004353F2" w:rsidRDefault="00CA3247" w:rsidP="00CA3247">
      <w:pPr>
        <w:pStyle w:val="Caption"/>
        <w:jc w:val="center"/>
      </w:pPr>
      <w:r>
        <w:t xml:space="preserve">Figure </w:t>
      </w:r>
      <w:r w:rsidR="009F66E9">
        <w:fldChar w:fldCharType="begin"/>
      </w:r>
      <w:r w:rsidR="009F66E9">
        <w:instrText xml:space="preserve"> SEQ Figure \* ARABIC </w:instrText>
      </w:r>
      <w:r w:rsidR="009F66E9">
        <w:fldChar w:fldCharType="separate"/>
      </w:r>
      <w:r w:rsidR="008D350B">
        <w:rPr>
          <w:noProof/>
        </w:rPr>
        <w:t>3</w:t>
      </w:r>
      <w:r w:rsidR="009F66E9">
        <w:rPr>
          <w:noProof/>
        </w:rPr>
        <w:fldChar w:fldCharType="end"/>
      </w:r>
      <w:r>
        <w:t>: Performance with different DMRS port configs</w:t>
      </w:r>
    </w:p>
    <w:p w14:paraId="7B4E3201" w14:textId="00EA61A2" w:rsidR="00CA3247" w:rsidRPr="00666BCE" w:rsidRDefault="00CA3247" w:rsidP="00704C9A">
      <w:pPr>
        <w:spacing w:after="120"/>
        <w:rPr>
          <w:sz w:val="20"/>
          <w:szCs w:val="20"/>
        </w:rPr>
      </w:pPr>
      <w:r w:rsidRPr="00666BCE">
        <w:rPr>
          <w:sz w:val="20"/>
          <w:szCs w:val="20"/>
        </w:rPr>
        <w:t>Based on the results we see that there is no significant performance delta between the 3 options for DMRS port configs</w:t>
      </w:r>
      <w:r w:rsidR="00704C9A" w:rsidRPr="00666BCE">
        <w:rPr>
          <w:sz w:val="20"/>
          <w:szCs w:val="20"/>
        </w:rPr>
        <w:t>.</w:t>
      </w:r>
    </w:p>
    <w:p w14:paraId="3AB03D9F" w14:textId="64D6DD5B" w:rsidR="00704C9A" w:rsidRPr="00666BCE" w:rsidRDefault="00704C9A" w:rsidP="00704C9A">
      <w:pPr>
        <w:spacing w:after="120"/>
        <w:rPr>
          <w:i/>
          <w:iCs/>
          <w:sz w:val="20"/>
          <w:szCs w:val="20"/>
        </w:rPr>
      </w:pPr>
      <w:r w:rsidRPr="00ED6991">
        <w:rPr>
          <w:b/>
          <w:bCs/>
          <w:i/>
          <w:iCs/>
          <w:sz w:val="20"/>
          <w:szCs w:val="20"/>
        </w:rPr>
        <w:t>Observation #5:</w:t>
      </w:r>
      <w:r w:rsidRPr="00666BCE">
        <w:rPr>
          <w:i/>
          <w:iCs/>
          <w:sz w:val="20"/>
          <w:szCs w:val="20"/>
        </w:rPr>
        <w:t xml:space="preserve"> For 2TX with 1 layer per co-scheduled UE there is no significant performance delta between various DMRS port mapping between co-scheduled UEs.</w:t>
      </w:r>
    </w:p>
    <w:p w14:paraId="466F1DAF" w14:textId="57CAB1C1" w:rsidR="00704C9A" w:rsidRPr="00666BCE" w:rsidRDefault="00704C9A" w:rsidP="00704C9A">
      <w:pPr>
        <w:spacing w:after="120"/>
        <w:rPr>
          <w:sz w:val="20"/>
          <w:szCs w:val="20"/>
        </w:rPr>
      </w:pPr>
      <w:r w:rsidRPr="00666BCE">
        <w:rPr>
          <w:sz w:val="20"/>
          <w:szCs w:val="20"/>
        </w:rPr>
        <w:t xml:space="preserve">Option 3 above with variable DMRS port mapping during the test would not add any significant benefit while make the test setup very complex. Hence, we propose not to configure variable DMRS port mapping for 2TX cases with 1+1 rank combination. </w:t>
      </w:r>
    </w:p>
    <w:p w14:paraId="1863069D" w14:textId="53B54528" w:rsidR="00704C9A" w:rsidRPr="00666BCE" w:rsidRDefault="00704C9A" w:rsidP="00704C9A">
      <w:pPr>
        <w:spacing w:after="120"/>
        <w:rPr>
          <w:sz w:val="20"/>
          <w:szCs w:val="20"/>
        </w:rPr>
      </w:pPr>
      <w:r w:rsidRPr="00666BCE">
        <w:rPr>
          <w:sz w:val="20"/>
          <w:szCs w:val="20"/>
        </w:rPr>
        <w:lastRenderedPageBreak/>
        <w:t xml:space="preserve">For 4TX it was agreed to have co-scheduled UEs on different CDM groups, hence we could configure same DMRS ports for 2TX cases to verify UE performance in both cases. Also, if UEs are scheduled on same CDM group, there would be no need to configure CDM groups without data as 2. Hence to reduce the overhead and have coverage for co-scheduled UEs in same CDM group, we propose to </w:t>
      </w:r>
      <w:r w:rsidR="00AE0F6B" w:rsidRPr="00666BCE">
        <w:rPr>
          <w:sz w:val="20"/>
          <w:szCs w:val="20"/>
        </w:rPr>
        <w:t xml:space="preserve">configure co-scheduled UEs in same CDM group with num CDM groups as 1 for both target and interfering UE. </w:t>
      </w:r>
    </w:p>
    <w:p w14:paraId="6C2AEB04" w14:textId="0F5F1350" w:rsidR="00AE0F6B" w:rsidRPr="00666BCE" w:rsidRDefault="00AE0F6B" w:rsidP="00704C9A">
      <w:pPr>
        <w:spacing w:after="120"/>
        <w:rPr>
          <w:rFonts w:eastAsia="SimSun"/>
          <w:b/>
          <w:bCs/>
          <w:sz w:val="20"/>
          <w:szCs w:val="20"/>
        </w:rPr>
      </w:pPr>
      <w:r w:rsidRPr="00666BCE">
        <w:rPr>
          <w:b/>
          <w:bCs/>
          <w:sz w:val="20"/>
          <w:szCs w:val="20"/>
        </w:rPr>
        <w:t xml:space="preserve">Proposal #3: For 2TX configure co-scheduled UEs on same CDM group with number of CDM groups without data as 1. </w:t>
      </w:r>
    </w:p>
    <w:p w14:paraId="3BB9BBC5" w14:textId="77777777" w:rsidR="00837A15" w:rsidRPr="00316E46" w:rsidRDefault="00837A15" w:rsidP="00704C9A">
      <w:pPr>
        <w:spacing w:after="120"/>
        <w:rPr>
          <w:rFonts w:eastAsia="SimSun"/>
          <w:sz w:val="20"/>
          <w:szCs w:val="20"/>
          <w:lang w:eastAsia="en-GB"/>
        </w:rPr>
      </w:pPr>
    </w:p>
    <w:p w14:paraId="668704CB" w14:textId="4FB53CB2" w:rsidR="00DD5D07" w:rsidRPr="00316E46" w:rsidRDefault="00666BCE" w:rsidP="00DD5D07">
      <w:pPr>
        <w:pStyle w:val="Heading2"/>
        <w:rPr>
          <w:lang w:val="en-US"/>
        </w:rPr>
      </w:pPr>
      <w:r>
        <w:rPr>
          <w:lang w:val="en-US"/>
        </w:rPr>
        <w:t>PDSCH Parameters</w:t>
      </w:r>
    </w:p>
    <w:p w14:paraId="7BE9BCB0" w14:textId="3F61FD7C" w:rsidR="00666BCE" w:rsidRPr="00666BCE" w:rsidRDefault="00666BCE" w:rsidP="00666BCE">
      <w:pPr>
        <w:spacing w:after="120"/>
        <w:rPr>
          <w:sz w:val="20"/>
          <w:szCs w:val="20"/>
        </w:rPr>
      </w:pPr>
      <w:r w:rsidRPr="00666BCE">
        <w:rPr>
          <w:sz w:val="20"/>
          <w:szCs w:val="20"/>
        </w:rPr>
        <w:t>The open issues related to PDSCH parameters are:</w:t>
      </w:r>
    </w:p>
    <w:p w14:paraId="2D464BC0" w14:textId="7A374C47" w:rsidR="00666BCE" w:rsidRPr="00666BCE" w:rsidRDefault="00666BCE" w:rsidP="00666BCE">
      <w:pPr>
        <w:pStyle w:val="ListParagraph"/>
        <w:numPr>
          <w:ilvl w:val="0"/>
          <w:numId w:val="11"/>
        </w:numPr>
        <w:spacing w:after="120"/>
        <w:ind w:firstLineChars="0"/>
        <w:rPr>
          <w:rFonts w:ascii="Times New Roman" w:hAnsi="Times New Roman" w:cs="Times New Roman"/>
          <w:sz w:val="20"/>
          <w:szCs w:val="20"/>
        </w:rPr>
      </w:pPr>
      <w:r w:rsidRPr="00666BCE">
        <w:rPr>
          <w:rFonts w:ascii="Times New Roman" w:hAnsi="Times New Roman" w:cs="Times New Roman"/>
          <w:sz w:val="20"/>
          <w:szCs w:val="20"/>
        </w:rPr>
        <w:t>MIMO correlation</w:t>
      </w:r>
    </w:p>
    <w:p w14:paraId="36762DF0" w14:textId="5960B4BE" w:rsidR="00666BCE" w:rsidRPr="00666BCE" w:rsidRDefault="00666BCE" w:rsidP="00666BCE">
      <w:pPr>
        <w:pStyle w:val="ListParagraph"/>
        <w:numPr>
          <w:ilvl w:val="0"/>
          <w:numId w:val="11"/>
        </w:numPr>
        <w:spacing w:after="120"/>
        <w:ind w:firstLineChars="0"/>
        <w:rPr>
          <w:rFonts w:ascii="Times New Roman" w:hAnsi="Times New Roman" w:cs="Times New Roman"/>
          <w:sz w:val="20"/>
          <w:szCs w:val="20"/>
        </w:rPr>
      </w:pPr>
      <w:r w:rsidRPr="00666BCE">
        <w:rPr>
          <w:rFonts w:ascii="Times New Roman" w:hAnsi="Times New Roman" w:cs="Times New Roman"/>
          <w:sz w:val="20"/>
          <w:szCs w:val="20"/>
        </w:rPr>
        <w:t>Propagation conditions</w:t>
      </w:r>
    </w:p>
    <w:p w14:paraId="3A0A82BB" w14:textId="7A4E3A15" w:rsidR="00666BCE" w:rsidRPr="00666BCE" w:rsidRDefault="00666BCE" w:rsidP="00666BCE">
      <w:pPr>
        <w:pStyle w:val="ListParagraph"/>
        <w:numPr>
          <w:ilvl w:val="0"/>
          <w:numId w:val="11"/>
        </w:numPr>
        <w:spacing w:after="120"/>
        <w:ind w:firstLineChars="0"/>
        <w:rPr>
          <w:rFonts w:ascii="Times New Roman" w:hAnsi="Times New Roman" w:cs="Times New Roman"/>
          <w:sz w:val="20"/>
          <w:szCs w:val="20"/>
        </w:rPr>
      </w:pPr>
      <w:r w:rsidRPr="00666BCE">
        <w:rPr>
          <w:rFonts w:ascii="Times New Roman" w:hAnsi="Times New Roman" w:cs="Times New Roman"/>
          <w:sz w:val="20"/>
          <w:szCs w:val="20"/>
        </w:rPr>
        <w:t>MCS</w:t>
      </w:r>
    </w:p>
    <w:p w14:paraId="261723AD" w14:textId="130955DA" w:rsidR="00666BCE" w:rsidRPr="00666BCE" w:rsidRDefault="00666BCE" w:rsidP="00666BCE">
      <w:pPr>
        <w:pStyle w:val="ListParagraph"/>
        <w:numPr>
          <w:ilvl w:val="0"/>
          <w:numId w:val="11"/>
        </w:numPr>
        <w:spacing w:after="120"/>
        <w:ind w:firstLineChars="0"/>
        <w:rPr>
          <w:rFonts w:ascii="Times New Roman" w:hAnsi="Times New Roman" w:cs="Times New Roman"/>
          <w:sz w:val="20"/>
          <w:szCs w:val="20"/>
        </w:rPr>
      </w:pPr>
      <w:r w:rsidRPr="00666BCE">
        <w:rPr>
          <w:rFonts w:ascii="Times New Roman" w:hAnsi="Times New Roman" w:cs="Times New Roman"/>
          <w:sz w:val="20"/>
          <w:szCs w:val="20"/>
        </w:rPr>
        <w:t>Signal power and SNR assumptions</w:t>
      </w:r>
    </w:p>
    <w:p w14:paraId="682F5A0B" w14:textId="23CEFEEA" w:rsidR="00666BCE" w:rsidRPr="00666BCE" w:rsidRDefault="00666BCE" w:rsidP="00666BCE">
      <w:pPr>
        <w:spacing w:after="120"/>
        <w:rPr>
          <w:sz w:val="20"/>
          <w:szCs w:val="20"/>
        </w:rPr>
      </w:pPr>
    </w:p>
    <w:p w14:paraId="0ED92356" w14:textId="5836C139" w:rsidR="00666BCE" w:rsidRPr="00BF45FF" w:rsidRDefault="00666BCE" w:rsidP="00666BCE">
      <w:pPr>
        <w:spacing w:after="120"/>
        <w:rPr>
          <w:b/>
          <w:bCs/>
          <w:u w:val="single"/>
          <w:lang w:eastAsia="en-GB"/>
        </w:rPr>
      </w:pPr>
      <w:r>
        <w:rPr>
          <w:b/>
          <w:bCs/>
          <w:u w:val="single"/>
          <w:lang w:eastAsia="en-GB"/>
        </w:rPr>
        <w:t>MIMO Correlation</w:t>
      </w:r>
    </w:p>
    <w:p w14:paraId="54AB9E8B" w14:textId="47701E2C" w:rsidR="00666BCE" w:rsidRPr="00780BF2" w:rsidRDefault="00666BCE" w:rsidP="00666BCE">
      <w:pPr>
        <w:spacing w:after="120"/>
        <w:rPr>
          <w:sz w:val="20"/>
          <w:szCs w:val="20"/>
        </w:rPr>
      </w:pPr>
      <w:r w:rsidRPr="00780BF2">
        <w:rPr>
          <w:sz w:val="20"/>
          <w:szCs w:val="20"/>
        </w:rPr>
        <w:t>For MIMO antenna correlation the following options were down selected in [1]:</w:t>
      </w:r>
    </w:p>
    <w:p w14:paraId="16046ABD" w14:textId="77777777" w:rsidR="00666BCE" w:rsidRPr="00780BF2" w:rsidRDefault="00666BCE" w:rsidP="00666BCE">
      <w:pPr>
        <w:numPr>
          <w:ilvl w:val="0"/>
          <w:numId w:val="7"/>
        </w:numPr>
        <w:tabs>
          <w:tab w:val="num" w:pos="640"/>
        </w:tabs>
        <w:spacing w:line="300" w:lineRule="auto"/>
        <w:ind w:hanging="357"/>
        <w:rPr>
          <w:rFonts w:eastAsiaTheme="minorEastAsia"/>
          <w:sz w:val="20"/>
          <w:szCs w:val="20"/>
        </w:rPr>
      </w:pPr>
      <w:r w:rsidRPr="00780BF2">
        <w:rPr>
          <w:rFonts w:eastAsiaTheme="minorEastAsia"/>
          <w:sz w:val="20"/>
          <w:szCs w:val="20"/>
        </w:rPr>
        <w:t xml:space="preserve">Option 1: Use ULA Low for 2TX and XPL Low for 4TX </w:t>
      </w:r>
    </w:p>
    <w:p w14:paraId="427F84FD" w14:textId="77777777" w:rsidR="00666BCE" w:rsidRPr="00780BF2" w:rsidRDefault="00666BCE" w:rsidP="00666BCE">
      <w:pPr>
        <w:numPr>
          <w:ilvl w:val="1"/>
          <w:numId w:val="8"/>
        </w:numPr>
        <w:tabs>
          <w:tab w:val="num" w:pos="1360"/>
        </w:tabs>
        <w:spacing w:line="300" w:lineRule="auto"/>
        <w:ind w:hanging="357"/>
        <w:rPr>
          <w:rFonts w:eastAsiaTheme="minorEastAsia"/>
          <w:sz w:val="20"/>
          <w:szCs w:val="20"/>
        </w:rPr>
      </w:pPr>
      <w:r w:rsidRPr="00780BF2">
        <w:rPr>
          <w:rFonts w:eastAsiaTheme="minorEastAsia"/>
          <w:sz w:val="20"/>
          <w:szCs w:val="20"/>
          <w:lang w:eastAsia="zh-CN"/>
        </w:rPr>
        <w:t>FFS the correlation matrix for XPL Low</w:t>
      </w:r>
    </w:p>
    <w:p w14:paraId="311DBDD2" w14:textId="77777777" w:rsidR="00666BCE" w:rsidRPr="00780BF2" w:rsidRDefault="00666BCE" w:rsidP="00666BCE">
      <w:pPr>
        <w:numPr>
          <w:ilvl w:val="0"/>
          <w:numId w:val="7"/>
        </w:numPr>
        <w:tabs>
          <w:tab w:val="num" w:pos="640"/>
        </w:tabs>
        <w:spacing w:line="300" w:lineRule="auto"/>
        <w:ind w:hanging="357"/>
        <w:rPr>
          <w:rFonts w:eastAsiaTheme="minorEastAsia"/>
          <w:sz w:val="20"/>
          <w:szCs w:val="20"/>
        </w:rPr>
      </w:pPr>
      <w:r w:rsidRPr="00780BF2">
        <w:rPr>
          <w:rFonts w:eastAsiaTheme="minorEastAsia"/>
          <w:sz w:val="20"/>
          <w:szCs w:val="20"/>
        </w:rPr>
        <w:t xml:space="preserve">Option 2: ULA Low </w:t>
      </w:r>
    </w:p>
    <w:p w14:paraId="3537337D" w14:textId="6BAAD4B4" w:rsidR="00ED6991" w:rsidRPr="00780BF2" w:rsidRDefault="00666BCE" w:rsidP="00666BCE">
      <w:pPr>
        <w:spacing w:after="120"/>
        <w:rPr>
          <w:sz w:val="20"/>
          <w:szCs w:val="20"/>
        </w:rPr>
      </w:pPr>
      <w:r w:rsidRPr="00780BF2">
        <w:rPr>
          <w:sz w:val="20"/>
          <w:szCs w:val="20"/>
        </w:rPr>
        <w:t xml:space="preserve">We don’t have a definition for XPL Low in 38.101-4. </w:t>
      </w:r>
      <w:r w:rsidR="00ED6991" w:rsidRPr="00780BF2">
        <w:rPr>
          <w:sz w:val="20"/>
          <w:szCs w:val="20"/>
        </w:rPr>
        <w:t xml:space="preserve">If XPL-Low is defined based on existing XPL configurations with </w:t>
      </w:r>
      <w:r w:rsidR="00ED6991" w:rsidRPr="00780BF2">
        <w:rPr>
          <w:rFonts w:ascii="Symbol" w:hAnsi="Symbol"/>
          <w:sz w:val="20"/>
          <w:szCs w:val="20"/>
        </w:rPr>
        <w:t>a1</w:t>
      </w:r>
      <w:r w:rsidR="00ED6991" w:rsidRPr="00780BF2">
        <w:rPr>
          <w:sz w:val="20"/>
          <w:szCs w:val="20"/>
        </w:rPr>
        <w:t xml:space="preserve">=0, </w:t>
      </w:r>
      <w:r w:rsidR="00ED6991" w:rsidRPr="00780BF2">
        <w:rPr>
          <w:rFonts w:ascii="Symbol" w:hAnsi="Symbol"/>
          <w:sz w:val="20"/>
          <w:szCs w:val="20"/>
        </w:rPr>
        <w:t>a2</w:t>
      </w:r>
      <w:r w:rsidR="00ED6991" w:rsidRPr="00780BF2">
        <w:rPr>
          <w:sz w:val="20"/>
          <w:szCs w:val="20"/>
        </w:rPr>
        <w:t xml:space="preserve">=0, </w:t>
      </w:r>
      <w:r w:rsidR="00ED6991" w:rsidRPr="00780BF2">
        <w:rPr>
          <w:rFonts w:ascii="Symbol" w:hAnsi="Symbol"/>
          <w:sz w:val="20"/>
          <w:szCs w:val="20"/>
        </w:rPr>
        <w:t>b</w:t>
      </w:r>
      <w:r w:rsidR="00ED6991" w:rsidRPr="00780BF2">
        <w:rPr>
          <w:sz w:val="20"/>
          <w:szCs w:val="20"/>
        </w:rPr>
        <w:t xml:space="preserve">=0, </w:t>
      </w:r>
      <w:r w:rsidR="00ED6991" w:rsidRPr="00780BF2">
        <w:rPr>
          <w:rFonts w:ascii="Symbol" w:hAnsi="Symbol"/>
          <w:sz w:val="20"/>
          <w:szCs w:val="20"/>
        </w:rPr>
        <w:t>g</w:t>
      </w:r>
      <w:r w:rsidR="00ED6991" w:rsidRPr="00780BF2">
        <w:rPr>
          <w:sz w:val="20"/>
          <w:szCs w:val="20"/>
        </w:rPr>
        <w:t xml:space="preserve">=0, then there would be no difference between ULA low and XPL low correlation model. Hence, we prefer to use ULA Low correlation model for all antenna configurations. </w:t>
      </w:r>
    </w:p>
    <w:p w14:paraId="33426AB5" w14:textId="4C7CD2F7" w:rsidR="00666BCE" w:rsidRPr="00780BF2" w:rsidRDefault="00ED6991" w:rsidP="00666BCE">
      <w:pPr>
        <w:spacing w:after="120"/>
        <w:rPr>
          <w:i/>
          <w:iCs/>
          <w:sz w:val="20"/>
          <w:szCs w:val="20"/>
        </w:rPr>
      </w:pPr>
      <w:r w:rsidRPr="00780BF2">
        <w:rPr>
          <w:b/>
          <w:bCs/>
          <w:i/>
          <w:iCs/>
          <w:sz w:val="20"/>
          <w:szCs w:val="20"/>
        </w:rPr>
        <w:t>Observation #</w:t>
      </w:r>
      <w:r w:rsidR="00666BCE" w:rsidRPr="00780BF2">
        <w:rPr>
          <w:b/>
          <w:bCs/>
          <w:i/>
          <w:iCs/>
          <w:sz w:val="20"/>
          <w:szCs w:val="20"/>
        </w:rPr>
        <w:t xml:space="preserve"> </w:t>
      </w:r>
      <w:r w:rsidRPr="00780BF2">
        <w:rPr>
          <w:b/>
          <w:bCs/>
          <w:i/>
          <w:iCs/>
          <w:sz w:val="20"/>
          <w:szCs w:val="20"/>
        </w:rPr>
        <w:t>6:</w:t>
      </w:r>
      <w:r w:rsidRPr="00780BF2">
        <w:rPr>
          <w:i/>
          <w:iCs/>
          <w:sz w:val="20"/>
          <w:szCs w:val="20"/>
        </w:rPr>
        <w:t xml:space="preserve"> With XPL-Low defined with </w:t>
      </w:r>
      <w:r w:rsidRPr="00780BF2">
        <w:rPr>
          <w:rFonts w:ascii="Symbol" w:hAnsi="Symbol"/>
          <w:i/>
          <w:iCs/>
          <w:sz w:val="20"/>
          <w:szCs w:val="20"/>
        </w:rPr>
        <w:t>a1</w:t>
      </w:r>
      <w:r w:rsidRPr="00780BF2">
        <w:rPr>
          <w:i/>
          <w:iCs/>
          <w:sz w:val="20"/>
          <w:szCs w:val="20"/>
        </w:rPr>
        <w:t xml:space="preserve">=0, </w:t>
      </w:r>
      <w:r w:rsidRPr="00780BF2">
        <w:rPr>
          <w:rFonts w:ascii="Symbol" w:hAnsi="Symbol"/>
          <w:i/>
          <w:iCs/>
          <w:sz w:val="20"/>
          <w:szCs w:val="20"/>
        </w:rPr>
        <w:t>a2</w:t>
      </w:r>
      <w:r w:rsidRPr="00780BF2">
        <w:rPr>
          <w:i/>
          <w:iCs/>
          <w:sz w:val="20"/>
          <w:szCs w:val="20"/>
        </w:rPr>
        <w:t xml:space="preserve">=0, </w:t>
      </w:r>
      <w:r w:rsidRPr="00780BF2">
        <w:rPr>
          <w:rFonts w:ascii="Symbol" w:hAnsi="Symbol"/>
          <w:i/>
          <w:iCs/>
          <w:sz w:val="20"/>
          <w:szCs w:val="20"/>
        </w:rPr>
        <w:t>b</w:t>
      </w:r>
      <w:r w:rsidRPr="00780BF2">
        <w:rPr>
          <w:i/>
          <w:iCs/>
          <w:sz w:val="20"/>
          <w:szCs w:val="20"/>
        </w:rPr>
        <w:t xml:space="preserve">=0, </w:t>
      </w:r>
      <w:r w:rsidRPr="00780BF2">
        <w:rPr>
          <w:rFonts w:ascii="Symbol" w:hAnsi="Symbol"/>
          <w:i/>
          <w:iCs/>
          <w:sz w:val="20"/>
          <w:szCs w:val="20"/>
        </w:rPr>
        <w:t>g</w:t>
      </w:r>
      <w:r w:rsidRPr="00780BF2">
        <w:rPr>
          <w:i/>
          <w:iCs/>
          <w:sz w:val="20"/>
          <w:szCs w:val="20"/>
        </w:rPr>
        <w:t xml:space="preserve">=0, there would be no difference between ULA low and  </w:t>
      </w:r>
      <w:r w:rsidR="00666BCE" w:rsidRPr="00780BF2">
        <w:rPr>
          <w:i/>
          <w:iCs/>
          <w:sz w:val="20"/>
          <w:szCs w:val="20"/>
        </w:rPr>
        <w:t xml:space="preserve"> </w:t>
      </w:r>
      <w:r w:rsidRPr="00780BF2">
        <w:rPr>
          <w:i/>
          <w:iCs/>
          <w:sz w:val="20"/>
          <w:szCs w:val="20"/>
        </w:rPr>
        <w:t>XPL-Low correlation models.</w:t>
      </w:r>
    </w:p>
    <w:p w14:paraId="23262A0C" w14:textId="3DC58C74" w:rsidR="00ED6991" w:rsidRPr="00780BF2" w:rsidRDefault="00ED6991" w:rsidP="00666BCE">
      <w:pPr>
        <w:spacing w:after="120"/>
        <w:rPr>
          <w:b/>
          <w:bCs/>
          <w:sz w:val="20"/>
          <w:szCs w:val="20"/>
        </w:rPr>
      </w:pPr>
      <w:r w:rsidRPr="00780BF2">
        <w:rPr>
          <w:b/>
          <w:bCs/>
          <w:sz w:val="20"/>
          <w:szCs w:val="20"/>
        </w:rPr>
        <w:t xml:space="preserve">Proposal #4: Define requirements with ULA Low MIMO correlation model for all antenna configurations. </w:t>
      </w:r>
    </w:p>
    <w:p w14:paraId="57161353" w14:textId="77777777" w:rsidR="00666BCE" w:rsidRDefault="00666BCE" w:rsidP="00666BCE">
      <w:pPr>
        <w:spacing w:after="120"/>
      </w:pPr>
    </w:p>
    <w:p w14:paraId="3B2D47F3" w14:textId="55B119C0" w:rsidR="00666BCE" w:rsidRPr="00BF45FF" w:rsidRDefault="00666BCE" w:rsidP="00666BCE">
      <w:pPr>
        <w:spacing w:after="120"/>
        <w:rPr>
          <w:b/>
          <w:bCs/>
          <w:u w:val="single"/>
          <w:lang w:eastAsia="en-GB"/>
        </w:rPr>
      </w:pPr>
      <w:r>
        <w:rPr>
          <w:b/>
          <w:bCs/>
          <w:u w:val="single"/>
          <w:lang w:eastAsia="en-GB"/>
        </w:rPr>
        <w:t>Signal power and SNR assumptions</w:t>
      </w:r>
    </w:p>
    <w:p w14:paraId="56EE2D36" w14:textId="3764347C" w:rsidR="00666BCE" w:rsidRPr="00666BCE" w:rsidRDefault="007C5078" w:rsidP="007C5078">
      <w:pPr>
        <w:spacing w:after="120"/>
        <w:rPr>
          <w:sz w:val="20"/>
          <w:szCs w:val="20"/>
        </w:rPr>
      </w:pPr>
      <w:r>
        <w:rPr>
          <w:sz w:val="20"/>
          <w:szCs w:val="20"/>
        </w:rPr>
        <w:t>For signal power and SNR definition the following options were captured in [1]</w:t>
      </w:r>
      <w:r w:rsidR="00666BCE" w:rsidRPr="00666BCE">
        <w:rPr>
          <w:sz w:val="20"/>
          <w:szCs w:val="20"/>
        </w:rPr>
        <w:t>:</w:t>
      </w:r>
    </w:p>
    <w:p w14:paraId="5B4D8727" w14:textId="77777777" w:rsidR="007C5078" w:rsidRPr="007C5078" w:rsidRDefault="007C5078" w:rsidP="007C5078">
      <w:pPr>
        <w:spacing w:after="120"/>
        <w:ind w:left="357"/>
        <w:rPr>
          <w:rFonts w:eastAsiaTheme="minorEastAsia"/>
          <w:b/>
          <w:sz w:val="20"/>
          <w:szCs w:val="20"/>
          <w:u w:val="single"/>
          <w:lang w:eastAsia="zh-CN"/>
        </w:rPr>
      </w:pPr>
      <w:r w:rsidRPr="007C5078">
        <w:rPr>
          <w:rFonts w:eastAsiaTheme="minorEastAsia"/>
          <w:b/>
          <w:sz w:val="20"/>
          <w:szCs w:val="20"/>
          <w:u w:val="single"/>
          <w:lang w:eastAsia="zh-CN"/>
        </w:rPr>
        <w:t>Signal power assumptions</w:t>
      </w:r>
    </w:p>
    <w:p w14:paraId="4846CAF2" w14:textId="77777777" w:rsidR="007C5078" w:rsidRPr="007C5078" w:rsidRDefault="007C5078" w:rsidP="007C5078">
      <w:pPr>
        <w:numPr>
          <w:ilvl w:val="0"/>
          <w:numId w:val="7"/>
        </w:numPr>
        <w:tabs>
          <w:tab w:val="clear" w:pos="720"/>
          <w:tab w:val="num" w:pos="1077"/>
        </w:tabs>
        <w:spacing w:after="120"/>
        <w:ind w:left="1071" w:hanging="357"/>
        <w:rPr>
          <w:rFonts w:eastAsiaTheme="minorEastAsia"/>
          <w:sz w:val="20"/>
          <w:szCs w:val="20"/>
        </w:rPr>
      </w:pPr>
      <w:r w:rsidRPr="007C5078">
        <w:rPr>
          <w:rFonts w:eastAsiaTheme="minorEastAsia"/>
          <w:sz w:val="20"/>
          <w:szCs w:val="20"/>
        </w:rPr>
        <w:t>Option 1: Average target UE signal power is equal to 1 and average interference UE signal power is equal to 1</w:t>
      </w:r>
    </w:p>
    <w:p w14:paraId="5EE46F58" w14:textId="77777777" w:rsidR="007C5078" w:rsidRPr="007C5078" w:rsidRDefault="007C5078" w:rsidP="007C5078">
      <w:pPr>
        <w:numPr>
          <w:ilvl w:val="0"/>
          <w:numId w:val="7"/>
        </w:numPr>
        <w:tabs>
          <w:tab w:val="clear" w:pos="720"/>
          <w:tab w:val="num" w:pos="1077"/>
        </w:tabs>
        <w:spacing w:after="120"/>
        <w:ind w:left="1071" w:hanging="357"/>
        <w:rPr>
          <w:rFonts w:eastAsiaTheme="minorEastAsia"/>
          <w:sz w:val="20"/>
          <w:szCs w:val="20"/>
        </w:rPr>
      </w:pPr>
      <w:r w:rsidRPr="007C5078">
        <w:rPr>
          <w:rFonts w:eastAsiaTheme="minorEastAsia"/>
          <w:sz w:val="20"/>
          <w:szCs w:val="20"/>
        </w:rPr>
        <w:t xml:space="preserve">Option 2: Average target UE signal power is equal to </w:t>
      </w:r>
      <w:proofErr w:type="spellStart"/>
      <w:r w:rsidRPr="007C5078">
        <w:rPr>
          <w:rFonts w:eastAsiaTheme="minorEastAsia"/>
          <w:sz w:val="20"/>
          <w:szCs w:val="20"/>
        </w:rPr>
        <w:t>Rank</w:t>
      </w:r>
      <w:r w:rsidRPr="007C5078">
        <w:rPr>
          <w:rFonts w:eastAsiaTheme="minorEastAsia"/>
          <w:sz w:val="20"/>
          <w:szCs w:val="20"/>
          <w:vertAlign w:val="subscript"/>
        </w:rPr>
        <w:t>TargetUE</w:t>
      </w:r>
      <w:proofErr w:type="spellEnd"/>
      <w:r w:rsidRPr="007C5078">
        <w:rPr>
          <w:rFonts w:eastAsiaTheme="minorEastAsia"/>
          <w:sz w:val="20"/>
          <w:szCs w:val="20"/>
        </w:rPr>
        <w:t>/</w:t>
      </w:r>
      <w:proofErr w:type="spellStart"/>
      <w:proofErr w:type="gramStart"/>
      <w:r w:rsidRPr="007C5078">
        <w:rPr>
          <w:rFonts w:eastAsiaTheme="minorEastAsia"/>
          <w:sz w:val="20"/>
          <w:szCs w:val="20"/>
        </w:rPr>
        <w:t>Rank</w:t>
      </w:r>
      <w:r w:rsidRPr="007C5078">
        <w:rPr>
          <w:rFonts w:eastAsiaTheme="minorEastAsia"/>
          <w:sz w:val="20"/>
          <w:szCs w:val="20"/>
          <w:vertAlign w:val="subscript"/>
        </w:rPr>
        <w:t>Total</w:t>
      </w:r>
      <w:proofErr w:type="spellEnd"/>
      <w:proofErr w:type="gramEnd"/>
      <w:r w:rsidRPr="007C5078">
        <w:rPr>
          <w:rFonts w:eastAsiaTheme="minorEastAsia"/>
          <w:sz w:val="20"/>
          <w:szCs w:val="20"/>
        </w:rPr>
        <w:t xml:space="preserve"> and average interference UE signal power is equal to </w:t>
      </w:r>
      <w:proofErr w:type="spellStart"/>
      <w:r w:rsidRPr="007C5078">
        <w:rPr>
          <w:rFonts w:eastAsiaTheme="minorEastAsia"/>
          <w:sz w:val="20"/>
          <w:szCs w:val="20"/>
        </w:rPr>
        <w:t>Rank</w:t>
      </w:r>
      <w:r w:rsidRPr="007C5078">
        <w:rPr>
          <w:rFonts w:eastAsiaTheme="minorEastAsia"/>
          <w:sz w:val="20"/>
          <w:szCs w:val="20"/>
          <w:vertAlign w:val="subscript"/>
        </w:rPr>
        <w:t>InterfUE</w:t>
      </w:r>
      <w:proofErr w:type="spellEnd"/>
      <w:r w:rsidRPr="007C5078">
        <w:rPr>
          <w:rFonts w:eastAsiaTheme="minorEastAsia"/>
          <w:sz w:val="20"/>
          <w:szCs w:val="20"/>
          <w:vertAlign w:val="subscript"/>
        </w:rPr>
        <w:t>/</w:t>
      </w:r>
      <w:proofErr w:type="spellStart"/>
      <w:r w:rsidRPr="007C5078">
        <w:rPr>
          <w:rFonts w:eastAsiaTheme="minorEastAsia"/>
          <w:sz w:val="20"/>
          <w:szCs w:val="20"/>
        </w:rPr>
        <w:t>Rank</w:t>
      </w:r>
      <w:r w:rsidRPr="007C5078">
        <w:rPr>
          <w:rFonts w:eastAsiaTheme="minorEastAsia"/>
          <w:sz w:val="20"/>
          <w:szCs w:val="20"/>
          <w:vertAlign w:val="subscript"/>
        </w:rPr>
        <w:t>Total</w:t>
      </w:r>
      <w:proofErr w:type="spellEnd"/>
    </w:p>
    <w:p w14:paraId="7C905D1B" w14:textId="77777777" w:rsidR="007C5078" w:rsidRPr="007C5078" w:rsidRDefault="007C5078" w:rsidP="007C5078">
      <w:pPr>
        <w:spacing w:after="120"/>
        <w:ind w:left="357" w:right="1440"/>
        <w:rPr>
          <w:rStyle w:val="Strong"/>
          <w:sz w:val="20"/>
          <w:szCs w:val="20"/>
          <w:u w:val="single"/>
        </w:rPr>
      </w:pPr>
      <w:r w:rsidRPr="007C5078">
        <w:rPr>
          <w:rStyle w:val="Strong"/>
          <w:sz w:val="20"/>
          <w:szCs w:val="20"/>
          <w:u w:val="single"/>
        </w:rPr>
        <w:t>SNR assumptions</w:t>
      </w:r>
    </w:p>
    <w:p w14:paraId="4950C25B" w14:textId="77777777" w:rsidR="007C5078" w:rsidRPr="007C5078" w:rsidRDefault="007C5078" w:rsidP="007C5078">
      <w:pPr>
        <w:numPr>
          <w:ilvl w:val="0"/>
          <w:numId w:val="7"/>
        </w:numPr>
        <w:tabs>
          <w:tab w:val="clear" w:pos="720"/>
          <w:tab w:val="num" w:pos="1077"/>
        </w:tabs>
        <w:spacing w:after="120"/>
        <w:ind w:left="1071" w:hanging="357"/>
        <w:rPr>
          <w:rFonts w:eastAsiaTheme="minorEastAsia"/>
          <w:sz w:val="20"/>
          <w:szCs w:val="20"/>
        </w:rPr>
      </w:pPr>
      <w:r w:rsidRPr="007C5078">
        <w:rPr>
          <w:rFonts w:eastAsiaTheme="minorEastAsia"/>
          <w:sz w:val="20"/>
          <w:szCs w:val="20"/>
        </w:rPr>
        <w:t xml:space="preserve">Option 1: SNR = </w:t>
      </w:r>
      <w:proofErr w:type="spellStart"/>
      <w:r w:rsidRPr="007C5078">
        <w:rPr>
          <w:rFonts w:eastAsiaTheme="minorEastAsia"/>
          <w:sz w:val="20"/>
          <w:szCs w:val="20"/>
        </w:rPr>
        <w:t>S</w:t>
      </w:r>
      <w:r w:rsidRPr="007C5078">
        <w:rPr>
          <w:rFonts w:eastAsiaTheme="minorEastAsia"/>
          <w:sz w:val="20"/>
          <w:szCs w:val="20"/>
          <w:vertAlign w:val="subscript"/>
        </w:rPr>
        <w:t>Target</w:t>
      </w:r>
      <w:r w:rsidRPr="007C5078">
        <w:rPr>
          <w:rFonts w:eastAsiaTheme="minorEastAsia"/>
          <w:sz w:val="20"/>
          <w:szCs w:val="20"/>
        </w:rPr>
        <w:t>UE</w:t>
      </w:r>
      <w:proofErr w:type="spellEnd"/>
      <w:r w:rsidRPr="007C5078">
        <w:rPr>
          <w:rFonts w:eastAsiaTheme="minorEastAsia"/>
          <w:sz w:val="20"/>
          <w:szCs w:val="20"/>
        </w:rPr>
        <w:t>/N</w:t>
      </w:r>
    </w:p>
    <w:p w14:paraId="3A3CE61D" w14:textId="77777777" w:rsidR="007C5078" w:rsidRPr="007C5078" w:rsidRDefault="007C5078" w:rsidP="007C5078">
      <w:pPr>
        <w:numPr>
          <w:ilvl w:val="0"/>
          <w:numId w:val="7"/>
        </w:numPr>
        <w:tabs>
          <w:tab w:val="clear" w:pos="720"/>
          <w:tab w:val="num" w:pos="1077"/>
        </w:tabs>
        <w:spacing w:after="120"/>
        <w:ind w:left="1071" w:hanging="357"/>
        <w:rPr>
          <w:rFonts w:eastAsiaTheme="minorEastAsia"/>
          <w:sz w:val="20"/>
          <w:szCs w:val="20"/>
        </w:rPr>
      </w:pPr>
      <w:r w:rsidRPr="007C5078">
        <w:rPr>
          <w:rFonts w:eastAsiaTheme="minorEastAsia"/>
          <w:sz w:val="20"/>
          <w:szCs w:val="20"/>
        </w:rPr>
        <w:t>Option 2: SNR = (</w:t>
      </w:r>
      <w:proofErr w:type="spellStart"/>
      <w:r w:rsidRPr="007C5078">
        <w:rPr>
          <w:rFonts w:eastAsiaTheme="minorEastAsia"/>
          <w:sz w:val="20"/>
          <w:szCs w:val="20"/>
        </w:rPr>
        <w:t>S</w:t>
      </w:r>
      <w:r w:rsidRPr="007C5078">
        <w:rPr>
          <w:rFonts w:eastAsiaTheme="minorEastAsia"/>
          <w:sz w:val="20"/>
          <w:szCs w:val="20"/>
          <w:vertAlign w:val="subscript"/>
        </w:rPr>
        <w:t>Target</w:t>
      </w:r>
      <w:r w:rsidRPr="007C5078">
        <w:rPr>
          <w:rFonts w:eastAsiaTheme="minorEastAsia"/>
          <w:sz w:val="20"/>
          <w:szCs w:val="20"/>
        </w:rPr>
        <w:t>UE</w:t>
      </w:r>
      <w:proofErr w:type="spellEnd"/>
      <w:r w:rsidRPr="007C5078">
        <w:rPr>
          <w:rFonts w:eastAsiaTheme="minorEastAsia"/>
          <w:sz w:val="20"/>
          <w:szCs w:val="20"/>
        </w:rPr>
        <w:t xml:space="preserve">+ </w:t>
      </w:r>
      <w:proofErr w:type="spellStart"/>
      <w:r w:rsidRPr="007C5078">
        <w:rPr>
          <w:rFonts w:eastAsiaTheme="minorEastAsia"/>
          <w:sz w:val="20"/>
          <w:szCs w:val="20"/>
        </w:rPr>
        <w:t>S</w:t>
      </w:r>
      <w:r w:rsidRPr="007C5078">
        <w:rPr>
          <w:rFonts w:eastAsiaTheme="minorEastAsia"/>
          <w:sz w:val="20"/>
          <w:szCs w:val="20"/>
          <w:vertAlign w:val="subscript"/>
        </w:rPr>
        <w:t>Interf</w:t>
      </w:r>
      <w:r w:rsidRPr="007C5078">
        <w:rPr>
          <w:rFonts w:eastAsiaTheme="minorEastAsia"/>
          <w:sz w:val="20"/>
          <w:szCs w:val="20"/>
        </w:rPr>
        <w:t>UE</w:t>
      </w:r>
      <w:proofErr w:type="spellEnd"/>
      <w:r w:rsidRPr="007C5078">
        <w:rPr>
          <w:rFonts w:eastAsiaTheme="minorEastAsia"/>
          <w:sz w:val="20"/>
          <w:szCs w:val="20"/>
        </w:rPr>
        <w:t>)/N</w:t>
      </w:r>
    </w:p>
    <w:p w14:paraId="0C1C51D5" w14:textId="77777777" w:rsidR="00F95FF9" w:rsidRPr="00780BF2" w:rsidRDefault="007C5078" w:rsidP="007C5078">
      <w:pPr>
        <w:spacing w:after="120"/>
        <w:rPr>
          <w:sz w:val="20"/>
          <w:szCs w:val="20"/>
        </w:rPr>
      </w:pPr>
      <w:r w:rsidRPr="00780BF2">
        <w:rPr>
          <w:sz w:val="20"/>
          <w:szCs w:val="20"/>
        </w:rPr>
        <w:t>For the 2 options for signal power and SNR assumptions above, with option 1 the signal power for MU case would be the same as SU case. Whereas, with option 2, the power would be scaled based on the number of layers per UE. In our opinion, the total power per RE should be the same irrespective of whether the layers are for a single UE or different UEs</w:t>
      </w:r>
      <w:r w:rsidR="005D0AE5" w:rsidRPr="00780BF2">
        <w:rPr>
          <w:sz w:val="20"/>
          <w:szCs w:val="20"/>
        </w:rPr>
        <w:t xml:space="preserve">. </w:t>
      </w:r>
    </w:p>
    <w:p w14:paraId="7139153D" w14:textId="108C8574" w:rsidR="00F95FF9" w:rsidRPr="00780BF2" w:rsidRDefault="00F95FF9" w:rsidP="007C5078">
      <w:pPr>
        <w:spacing w:after="120"/>
        <w:rPr>
          <w:sz w:val="20"/>
          <w:szCs w:val="20"/>
        </w:rPr>
      </w:pPr>
      <w:r w:rsidRPr="00780BF2">
        <w:rPr>
          <w:sz w:val="20"/>
          <w:szCs w:val="20"/>
        </w:rPr>
        <w:lastRenderedPageBreak/>
        <w:t xml:space="preserve">Also, in LTE we have requirements for simultaneous transmission for 2 UEs. In Annex B.4.1 of TS 36.101 the beamforming model includes normalizing of the transmit powers which is aligned to option 2 above.  </w:t>
      </w:r>
    </w:p>
    <w:p w14:paraId="79E85FA5" w14:textId="714FEE4B" w:rsidR="00F95FF9" w:rsidRDefault="00F95FF9" w:rsidP="007C5078">
      <w:pPr>
        <w:spacing w:after="120"/>
      </w:pPr>
      <w:r w:rsidRPr="00F95FF9">
        <w:rPr>
          <w:noProof/>
        </w:rPr>
        <w:drawing>
          <wp:inline distT="0" distB="0" distL="0" distR="0" wp14:anchorId="2275A5F7" wp14:editId="4C6CA234">
            <wp:extent cx="5943600" cy="1416685"/>
            <wp:effectExtent l="12700" t="12700" r="12700" b="18415"/>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17"/>
                    <a:stretch>
                      <a:fillRect/>
                    </a:stretch>
                  </pic:blipFill>
                  <pic:spPr>
                    <a:xfrm>
                      <a:off x="0" y="0"/>
                      <a:ext cx="5943600" cy="1416685"/>
                    </a:xfrm>
                    <a:prstGeom prst="rect">
                      <a:avLst/>
                    </a:prstGeom>
                    <a:ln>
                      <a:solidFill>
                        <a:schemeClr val="tx1"/>
                      </a:solidFill>
                    </a:ln>
                  </pic:spPr>
                </pic:pic>
              </a:graphicData>
            </a:graphic>
          </wp:inline>
        </w:drawing>
      </w:r>
    </w:p>
    <w:p w14:paraId="529CB15B" w14:textId="5448680C" w:rsidR="00F95FF9" w:rsidRPr="00780BF2" w:rsidRDefault="00F95FF9" w:rsidP="007C5078">
      <w:pPr>
        <w:spacing w:after="120"/>
        <w:rPr>
          <w:i/>
          <w:iCs/>
          <w:sz w:val="20"/>
          <w:szCs w:val="20"/>
        </w:rPr>
      </w:pPr>
      <w:r w:rsidRPr="00780BF2">
        <w:rPr>
          <w:b/>
          <w:bCs/>
          <w:i/>
          <w:iCs/>
          <w:sz w:val="20"/>
          <w:szCs w:val="20"/>
        </w:rPr>
        <w:t>Observation #7:</w:t>
      </w:r>
      <w:r w:rsidRPr="00780BF2">
        <w:rPr>
          <w:i/>
          <w:iCs/>
          <w:sz w:val="20"/>
          <w:szCs w:val="20"/>
        </w:rPr>
        <w:t xml:space="preserve"> In LTE for simultaneous transmission, the transmit powers are normalized by the total number of layers. </w:t>
      </w:r>
    </w:p>
    <w:p w14:paraId="2DF6DFEA" w14:textId="77777777" w:rsidR="00F95FF9" w:rsidRPr="00780BF2" w:rsidRDefault="00F95FF9" w:rsidP="007C5078">
      <w:pPr>
        <w:spacing w:after="120"/>
        <w:rPr>
          <w:sz w:val="20"/>
          <w:szCs w:val="20"/>
        </w:rPr>
      </w:pPr>
      <w:r w:rsidRPr="00780BF2">
        <w:rPr>
          <w:sz w:val="20"/>
          <w:szCs w:val="20"/>
        </w:rPr>
        <w:t xml:space="preserve">Hence, for MU-MIMO we should use option 2 for signal power and SNR assumption. </w:t>
      </w:r>
    </w:p>
    <w:p w14:paraId="6DF1AF14" w14:textId="6B0F7CC0" w:rsidR="006E4B98" w:rsidRPr="00780BF2" w:rsidRDefault="00F95FF9" w:rsidP="006E4B98">
      <w:pPr>
        <w:spacing w:after="120"/>
        <w:ind w:left="450" w:hanging="450"/>
        <w:jc w:val="both"/>
        <w:rPr>
          <w:rFonts w:eastAsiaTheme="minorEastAsia"/>
          <w:b/>
          <w:bCs/>
          <w:sz w:val="20"/>
          <w:szCs w:val="20"/>
        </w:rPr>
      </w:pPr>
      <w:r w:rsidRPr="00780BF2">
        <w:rPr>
          <w:b/>
          <w:bCs/>
          <w:sz w:val="20"/>
          <w:szCs w:val="20"/>
        </w:rPr>
        <w:t xml:space="preserve">Proposal #5: </w:t>
      </w:r>
      <w:r w:rsidR="006E4B98" w:rsidRPr="00780BF2">
        <w:rPr>
          <w:b/>
          <w:bCs/>
          <w:sz w:val="20"/>
          <w:szCs w:val="20"/>
        </w:rPr>
        <w:t xml:space="preserve">Use the following assumptions for MU-MIMO requirements: </w:t>
      </w:r>
      <w:r w:rsidR="006E4B98" w:rsidRPr="00780BF2">
        <w:rPr>
          <w:b/>
          <w:bCs/>
          <w:sz w:val="20"/>
          <w:szCs w:val="20"/>
        </w:rPr>
        <w:tab/>
      </w:r>
      <w:r w:rsidR="006E4B98" w:rsidRPr="00780BF2">
        <w:rPr>
          <w:b/>
          <w:bCs/>
          <w:sz w:val="20"/>
          <w:szCs w:val="20"/>
        </w:rPr>
        <w:tab/>
      </w:r>
      <w:r w:rsidR="006E4B98" w:rsidRPr="00780BF2">
        <w:rPr>
          <w:b/>
          <w:bCs/>
          <w:sz w:val="20"/>
          <w:szCs w:val="20"/>
        </w:rPr>
        <w:tab/>
        <w:t xml:space="preserve">     </w:t>
      </w:r>
      <w:r w:rsidR="005C665C">
        <w:rPr>
          <w:b/>
          <w:bCs/>
          <w:sz w:val="20"/>
          <w:szCs w:val="20"/>
        </w:rPr>
        <w:tab/>
        <w:t xml:space="preserve">      </w:t>
      </w:r>
      <w:r w:rsidRPr="00780BF2">
        <w:rPr>
          <w:b/>
          <w:bCs/>
          <w:sz w:val="20"/>
          <w:szCs w:val="20"/>
        </w:rPr>
        <w:t>Signal power assumption</w:t>
      </w:r>
      <w:r w:rsidR="006E4B98" w:rsidRPr="00780BF2">
        <w:rPr>
          <w:b/>
          <w:bCs/>
          <w:sz w:val="20"/>
          <w:szCs w:val="20"/>
        </w:rPr>
        <w:t xml:space="preserve"> - </w:t>
      </w:r>
      <w:r w:rsidR="006E4B98" w:rsidRPr="00780BF2">
        <w:rPr>
          <w:rFonts w:eastAsiaTheme="minorEastAsia"/>
          <w:b/>
          <w:bCs/>
          <w:sz w:val="20"/>
          <w:szCs w:val="20"/>
        </w:rPr>
        <w:t xml:space="preserve">Average target UE signal power is equal to </w:t>
      </w:r>
      <w:proofErr w:type="spellStart"/>
      <w:r w:rsidR="006E4B98" w:rsidRPr="00780BF2">
        <w:rPr>
          <w:rFonts w:eastAsiaTheme="minorEastAsia"/>
          <w:b/>
          <w:bCs/>
          <w:sz w:val="20"/>
          <w:szCs w:val="20"/>
        </w:rPr>
        <w:t>Rank</w:t>
      </w:r>
      <w:r w:rsidR="006E4B98" w:rsidRPr="00780BF2">
        <w:rPr>
          <w:rFonts w:eastAsiaTheme="minorEastAsia"/>
          <w:b/>
          <w:bCs/>
          <w:sz w:val="20"/>
          <w:szCs w:val="20"/>
          <w:vertAlign w:val="subscript"/>
        </w:rPr>
        <w:t>TargetUE</w:t>
      </w:r>
      <w:proofErr w:type="spellEnd"/>
      <w:r w:rsidR="006E4B98" w:rsidRPr="00780BF2">
        <w:rPr>
          <w:rFonts w:eastAsiaTheme="minorEastAsia"/>
          <w:b/>
          <w:bCs/>
          <w:sz w:val="20"/>
          <w:szCs w:val="20"/>
        </w:rPr>
        <w:t>/</w:t>
      </w:r>
      <w:proofErr w:type="spellStart"/>
      <w:proofErr w:type="gramStart"/>
      <w:r w:rsidR="006E4B98" w:rsidRPr="00780BF2">
        <w:rPr>
          <w:rFonts w:eastAsiaTheme="minorEastAsia"/>
          <w:b/>
          <w:bCs/>
          <w:sz w:val="20"/>
          <w:szCs w:val="20"/>
        </w:rPr>
        <w:t>Rank</w:t>
      </w:r>
      <w:r w:rsidR="006E4B98" w:rsidRPr="00780BF2">
        <w:rPr>
          <w:rFonts w:eastAsiaTheme="minorEastAsia"/>
          <w:b/>
          <w:bCs/>
          <w:sz w:val="20"/>
          <w:szCs w:val="20"/>
          <w:vertAlign w:val="subscript"/>
        </w:rPr>
        <w:t>Total</w:t>
      </w:r>
      <w:proofErr w:type="spellEnd"/>
      <w:proofErr w:type="gramEnd"/>
      <w:r w:rsidR="006E4B98" w:rsidRPr="00780BF2">
        <w:rPr>
          <w:rFonts w:eastAsiaTheme="minorEastAsia"/>
          <w:b/>
          <w:bCs/>
          <w:sz w:val="20"/>
          <w:szCs w:val="20"/>
        </w:rPr>
        <w:t xml:space="preserve"> and average interference UE signal power is equal to </w:t>
      </w:r>
      <w:proofErr w:type="spellStart"/>
      <w:r w:rsidR="006E4B98" w:rsidRPr="00780BF2">
        <w:rPr>
          <w:rFonts w:eastAsiaTheme="minorEastAsia"/>
          <w:b/>
          <w:bCs/>
          <w:sz w:val="20"/>
          <w:szCs w:val="20"/>
        </w:rPr>
        <w:t>Rank</w:t>
      </w:r>
      <w:r w:rsidR="006E4B98" w:rsidRPr="00780BF2">
        <w:rPr>
          <w:rFonts w:eastAsiaTheme="minorEastAsia"/>
          <w:b/>
          <w:bCs/>
          <w:sz w:val="20"/>
          <w:szCs w:val="20"/>
          <w:vertAlign w:val="subscript"/>
        </w:rPr>
        <w:t>InterfUE</w:t>
      </w:r>
      <w:proofErr w:type="spellEnd"/>
      <w:r w:rsidR="006E4B98" w:rsidRPr="00780BF2">
        <w:rPr>
          <w:rFonts w:eastAsiaTheme="minorEastAsia"/>
          <w:b/>
          <w:bCs/>
          <w:sz w:val="20"/>
          <w:szCs w:val="20"/>
          <w:vertAlign w:val="subscript"/>
        </w:rPr>
        <w:t>/</w:t>
      </w:r>
      <w:proofErr w:type="spellStart"/>
      <w:r w:rsidR="006E4B98" w:rsidRPr="00780BF2">
        <w:rPr>
          <w:rFonts w:eastAsiaTheme="minorEastAsia"/>
          <w:b/>
          <w:bCs/>
          <w:sz w:val="20"/>
          <w:szCs w:val="20"/>
        </w:rPr>
        <w:t>Rank</w:t>
      </w:r>
      <w:r w:rsidR="006E4B98" w:rsidRPr="00780BF2">
        <w:rPr>
          <w:rFonts w:eastAsiaTheme="minorEastAsia"/>
          <w:b/>
          <w:bCs/>
          <w:sz w:val="20"/>
          <w:szCs w:val="20"/>
          <w:vertAlign w:val="subscript"/>
        </w:rPr>
        <w:t>Total</w:t>
      </w:r>
      <w:proofErr w:type="spellEnd"/>
      <w:r w:rsidR="006E4B98" w:rsidRPr="00780BF2">
        <w:rPr>
          <w:b/>
          <w:bCs/>
          <w:sz w:val="20"/>
          <w:szCs w:val="20"/>
          <w:vertAlign w:val="subscript"/>
        </w:rPr>
        <w:t xml:space="preserve">. </w:t>
      </w:r>
      <w:r w:rsidR="006E4B98" w:rsidRPr="00780BF2">
        <w:rPr>
          <w:b/>
          <w:bCs/>
          <w:sz w:val="20"/>
          <w:szCs w:val="20"/>
          <w:vertAlign w:val="subscript"/>
        </w:rPr>
        <w:tab/>
      </w:r>
      <w:r w:rsidR="006E4B98" w:rsidRPr="00780BF2">
        <w:rPr>
          <w:b/>
          <w:bCs/>
          <w:sz w:val="20"/>
          <w:szCs w:val="20"/>
          <w:vertAlign w:val="subscript"/>
        </w:rPr>
        <w:tab/>
      </w:r>
      <w:r w:rsidR="006E4B98" w:rsidRPr="00780BF2">
        <w:rPr>
          <w:b/>
          <w:bCs/>
          <w:sz w:val="20"/>
          <w:szCs w:val="20"/>
          <w:vertAlign w:val="subscript"/>
        </w:rPr>
        <w:tab/>
        <w:t xml:space="preserve"> </w:t>
      </w:r>
      <w:r w:rsidR="006E4B98" w:rsidRPr="00780BF2">
        <w:rPr>
          <w:b/>
          <w:bCs/>
          <w:sz w:val="20"/>
          <w:szCs w:val="20"/>
        </w:rPr>
        <w:t xml:space="preserve">      </w:t>
      </w:r>
      <w:r w:rsidR="005C665C">
        <w:rPr>
          <w:b/>
          <w:bCs/>
          <w:sz w:val="20"/>
          <w:szCs w:val="20"/>
        </w:rPr>
        <w:tab/>
      </w:r>
      <w:r w:rsidR="005C665C">
        <w:rPr>
          <w:b/>
          <w:bCs/>
          <w:sz w:val="20"/>
          <w:szCs w:val="20"/>
        </w:rPr>
        <w:tab/>
        <w:t xml:space="preserve">       </w:t>
      </w:r>
      <w:r w:rsidR="006E4B98" w:rsidRPr="00780BF2">
        <w:rPr>
          <w:b/>
          <w:bCs/>
          <w:sz w:val="20"/>
          <w:szCs w:val="20"/>
        </w:rPr>
        <w:t xml:space="preserve">SNR definition - </w:t>
      </w:r>
      <w:r w:rsidR="006E4B98" w:rsidRPr="00780BF2">
        <w:rPr>
          <w:rFonts w:eastAsiaTheme="minorEastAsia"/>
          <w:b/>
          <w:bCs/>
          <w:sz w:val="20"/>
          <w:szCs w:val="20"/>
        </w:rPr>
        <w:t>SNR = (</w:t>
      </w:r>
      <w:proofErr w:type="spellStart"/>
      <w:r w:rsidR="006E4B98" w:rsidRPr="00780BF2">
        <w:rPr>
          <w:rFonts w:eastAsiaTheme="minorEastAsia"/>
          <w:b/>
          <w:bCs/>
          <w:sz w:val="20"/>
          <w:szCs w:val="20"/>
        </w:rPr>
        <w:t>S</w:t>
      </w:r>
      <w:r w:rsidR="006E4B98" w:rsidRPr="00780BF2">
        <w:rPr>
          <w:rFonts w:eastAsiaTheme="minorEastAsia"/>
          <w:b/>
          <w:bCs/>
          <w:sz w:val="20"/>
          <w:szCs w:val="20"/>
          <w:vertAlign w:val="subscript"/>
        </w:rPr>
        <w:t>Target</w:t>
      </w:r>
      <w:r w:rsidR="006E4B98" w:rsidRPr="00780BF2">
        <w:rPr>
          <w:rFonts w:eastAsiaTheme="minorEastAsia"/>
          <w:b/>
          <w:bCs/>
          <w:sz w:val="20"/>
          <w:szCs w:val="20"/>
        </w:rPr>
        <w:t>UE</w:t>
      </w:r>
      <w:proofErr w:type="spellEnd"/>
      <w:r w:rsidR="006E4B98" w:rsidRPr="00780BF2">
        <w:rPr>
          <w:rFonts w:eastAsiaTheme="minorEastAsia"/>
          <w:b/>
          <w:bCs/>
          <w:sz w:val="20"/>
          <w:szCs w:val="20"/>
        </w:rPr>
        <w:t xml:space="preserve">+ </w:t>
      </w:r>
      <w:proofErr w:type="spellStart"/>
      <w:r w:rsidR="006E4B98" w:rsidRPr="00780BF2">
        <w:rPr>
          <w:rFonts w:eastAsiaTheme="minorEastAsia"/>
          <w:b/>
          <w:bCs/>
          <w:sz w:val="20"/>
          <w:szCs w:val="20"/>
        </w:rPr>
        <w:t>S</w:t>
      </w:r>
      <w:r w:rsidR="006E4B98" w:rsidRPr="00780BF2">
        <w:rPr>
          <w:rFonts w:eastAsiaTheme="minorEastAsia"/>
          <w:b/>
          <w:bCs/>
          <w:sz w:val="20"/>
          <w:szCs w:val="20"/>
          <w:vertAlign w:val="subscript"/>
        </w:rPr>
        <w:t>Interf</w:t>
      </w:r>
      <w:r w:rsidR="006E4B98" w:rsidRPr="00780BF2">
        <w:rPr>
          <w:rFonts w:eastAsiaTheme="minorEastAsia"/>
          <w:b/>
          <w:bCs/>
          <w:sz w:val="20"/>
          <w:szCs w:val="20"/>
        </w:rPr>
        <w:t>UE</w:t>
      </w:r>
      <w:proofErr w:type="spellEnd"/>
      <w:r w:rsidR="006E4B98" w:rsidRPr="00780BF2">
        <w:rPr>
          <w:rFonts w:eastAsiaTheme="minorEastAsia"/>
          <w:b/>
          <w:bCs/>
          <w:sz w:val="20"/>
          <w:szCs w:val="20"/>
        </w:rPr>
        <w:t>)/N</w:t>
      </w:r>
    </w:p>
    <w:p w14:paraId="534AC9AF" w14:textId="61CFBB96" w:rsidR="00F95FF9" w:rsidRPr="00F95FF9" w:rsidRDefault="00F95FF9" w:rsidP="007C5078">
      <w:pPr>
        <w:spacing w:after="120"/>
        <w:rPr>
          <w:b/>
          <w:bCs/>
        </w:rPr>
      </w:pPr>
    </w:p>
    <w:p w14:paraId="4BC80B28" w14:textId="6A9C8F05" w:rsidR="00DD5D07" w:rsidRPr="00780BF2" w:rsidRDefault="006E4B98" w:rsidP="00666BCE">
      <w:pPr>
        <w:spacing w:after="120"/>
        <w:rPr>
          <w:sz w:val="20"/>
          <w:szCs w:val="20"/>
        </w:rPr>
      </w:pPr>
      <w:r w:rsidRPr="00780BF2">
        <w:rPr>
          <w:sz w:val="20"/>
          <w:szCs w:val="20"/>
        </w:rPr>
        <w:t xml:space="preserve">The MCS and channel model were agreed to be decided based on the simulation results. We present the simulation results for 2Tx and 4TX with the assumption of orthogonal precoders. We also present results with MMSE receiver for comparison against MMSE-IRC. </w:t>
      </w:r>
    </w:p>
    <w:p w14:paraId="1327B4BF" w14:textId="6B79FB2E" w:rsidR="00BA1420" w:rsidRPr="00780BF2" w:rsidRDefault="00BA1420" w:rsidP="00666BCE">
      <w:pPr>
        <w:spacing w:after="120"/>
        <w:rPr>
          <w:sz w:val="20"/>
          <w:szCs w:val="20"/>
        </w:rPr>
      </w:pPr>
      <w:r w:rsidRPr="00780BF2">
        <w:rPr>
          <w:sz w:val="20"/>
          <w:szCs w:val="20"/>
        </w:rPr>
        <w:t>For 2TX we provide results with different DMRS port mapping for 1=1 rank combination.</w:t>
      </w:r>
    </w:p>
    <w:p w14:paraId="223B4A71" w14:textId="77777777" w:rsidR="00BA1420" w:rsidRPr="00780BF2" w:rsidRDefault="00BA1420" w:rsidP="00BA1420">
      <w:pPr>
        <w:pStyle w:val="ListParagraph"/>
        <w:numPr>
          <w:ilvl w:val="0"/>
          <w:numId w:val="10"/>
        </w:numPr>
        <w:spacing w:after="120"/>
        <w:ind w:firstLineChars="0"/>
        <w:rPr>
          <w:rFonts w:ascii="Times New Roman" w:hAnsi="Times New Roman" w:cs="Times New Roman"/>
          <w:sz w:val="20"/>
          <w:szCs w:val="20"/>
          <w:lang w:eastAsia="en-GB"/>
        </w:rPr>
      </w:pPr>
      <w:r w:rsidRPr="00780BF2">
        <w:rPr>
          <w:rFonts w:ascii="Times New Roman" w:hAnsi="Times New Roman" w:cs="Times New Roman"/>
          <w:sz w:val="20"/>
          <w:szCs w:val="20"/>
          <w:lang w:eastAsia="en-GB"/>
        </w:rPr>
        <w:t>Diff CDM grp: Co-scheduled UEs on different CDM groups</w:t>
      </w:r>
    </w:p>
    <w:p w14:paraId="57A3A019" w14:textId="77777777" w:rsidR="00BA1420" w:rsidRPr="00780BF2" w:rsidRDefault="00BA1420" w:rsidP="00BA1420">
      <w:pPr>
        <w:pStyle w:val="ListParagraph"/>
        <w:numPr>
          <w:ilvl w:val="0"/>
          <w:numId w:val="10"/>
        </w:numPr>
        <w:spacing w:after="120"/>
        <w:ind w:firstLineChars="0"/>
        <w:rPr>
          <w:rFonts w:ascii="Times New Roman" w:hAnsi="Times New Roman" w:cs="Times New Roman"/>
          <w:sz w:val="20"/>
          <w:szCs w:val="20"/>
          <w:lang w:eastAsia="en-GB"/>
        </w:rPr>
      </w:pPr>
      <w:r w:rsidRPr="00780BF2">
        <w:rPr>
          <w:rFonts w:ascii="Times New Roman" w:hAnsi="Times New Roman" w:cs="Times New Roman"/>
          <w:sz w:val="20"/>
          <w:szCs w:val="20"/>
          <w:lang w:eastAsia="en-GB"/>
        </w:rPr>
        <w:t xml:space="preserve">Same CDM Grp-Opt1: Co-scheduled UEs on same CDM group with num CDM </w:t>
      </w:r>
      <w:proofErr w:type="spellStart"/>
      <w:r w:rsidRPr="00780BF2">
        <w:rPr>
          <w:rFonts w:ascii="Times New Roman" w:hAnsi="Times New Roman" w:cs="Times New Roman"/>
          <w:sz w:val="20"/>
          <w:szCs w:val="20"/>
          <w:lang w:eastAsia="en-GB"/>
        </w:rPr>
        <w:t>grps</w:t>
      </w:r>
      <w:proofErr w:type="spellEnd"/>
      <w:r w:rsidRPr="00780BF2">
        <w:rPr>
          <w:rFonts w:ascii="Times New Roman" w:hAnsi="Times New Roman" w:cs="Times New Roman"/>
          <w:sz w:val="20"/>
          <w:szCs w:val="20"/>
          <w:lang w:eastAsia="en-GB"/>
        </w:rPr>
        <w:t xml:space="preserve"> without data=2</w:t>
      </w:r>
    </w:p>
    <w:p w14:paraId="3B41D120" w14:textId="77777777" w:rsidR="00BA1420" w:rsidRPr="00780BF2" w:rsidRDefault="00BA1420" w:rsidP="00BA1420">
      <w:pPr>
        <w:pStyle w:val="ListParagraph"/>
        <w:numPr>
          <w:ilvl w:val="0"/>
          <w:numId w:val="10"/>
        </w:numPr>
        <w:spacing w:after="120"/>
        <w:ind w:firstLineChars="0"/>
        <w:rPr>
          <w:rFonts w:ascii="Times New Roman" w:hAnsi="Times New Roman" w:cs="Times New Roman"/>
          <w:sz w:val="20"/>
          <w:szCs w:val="20"/>
          <w:lang w:eastAsia="en-GB"/>
        </w:rPr>
      </w:pPr>
      <w:r w:rsidRPr="00780BF2">
        <w:rPr>
          <w:rFonts w:ascii="Times New Roman" w:hAnsi="Times New Roman" w:cs="Times New Roman"/>
          <w:sz w:val="20"/>
          <w:szCs w:val="20"/>
          <w:lang w:eastAsia="en-GB"/>
        </w:rPr>
        <w:t xml:space="preserve">Same CDM Grp-Opt2: Co-scheduled UEs on same CDM group with num CDM </w:t>
      </w:r>
      <w:proofErr w:type="spellStart"/>
      <w:r w:rsidRPr="00780BF2">
        <w:rPr>
          <w:rFonts w:ascii="Times New Roman" w:hAnsi="Times New Roman" w:cs="Times New Roman"/>
          <w:sz w:val="20"/>
          <w:szCs w:val="20"/>
          <w:lang w:eastAsia="en-GB"/>
        </w:rPr>
        <w:t>grps</w:t>
      </w:r>
      <w:proofErr w:type="spellEnd"/>
      <w:r w:rsidRPr="00780BF2">
        <w:rPr>
          <w:rFonts w:ascii="Times New Roman" w:hAnsi="Times New Roman" w:cs="Times New Roman"/>
          <w:sz w:val="20"/>
          <w:szCs w:val="20"/>
          <w:lang w:eastAsia="en-GB"/>
        </w:rPr>
        <w:t xml:space="preserve"> without data=1</w:t>
      </w:r>
    </w:p>
    <w:p w14:paraId="1B5790DD" w14:textId="438AE0A3" w:rsidR="008853E7" w:rsidRPr="00316E46" w:rsidRDefault="008853E7" w:rsidP="005B410D">
      <w:pPr>
        <w:spacing w:after="120"/>
        <w:rPr>
          <w:rFonts w:eastAsia="SimSun"/>
          <w:sz w:val="20"/>
          <w:szCs w:val="20"/>
          <w:lang w:eastAsia="en-GB"/>
        </w:rPr>
      </w:pPr>
    </w:p>
    <w:tbl>
      <w:tblPr>
        <w:tblStyle w:val="TableGrid"/>
        <w:tblW w:w="0" w:type="auto"/>
        <w:tblLayout w:type="fixed"/>
        <w:tblLook w:val="04A0" w:firstRow="1" w:lastRow="0" w:firstColumn="1" w:lastColumn="0" w:noHBand="0" w:noVBand="1"/>
      </w:tblPr>
      <w:tblGrid>
        <w:gridCol w:w="4675"/>
        <w:gridCol w:w="4675"/>
      </w:tblGrid>
      <w:tr w:rsidR="000D7DCD" w:rsidRPr="00316E46" w14:paraId="2A9DF5D8" w14:textId="77777777" w:rsidTr="00C22362">
        <w:tc>
          <w:tcPr>
            <w:tcW w:w="4675" w:type="dxa"/>
          </w:tcPr>
          <w:p w14:paraId="49602FFB" w14:textId="0B4E1F70" w:rsidR="000D7DCD" w:rsidRPr="00316E46" w:rsidRDefault="00666AEA"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4F18D471" wp14:editId="069ADB34">
                  <wp:extent cx="2831465" cy="212344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31465" cy="2123440"/>
                          </a:xfrm>
                          <a:prstGeom prst="rect">
                            <a:avLst/>
                          </a:prstGeom>
                        </pic:spPr>
                      </pic:pic>
                    </a:graphicData>
                  </a:graphic>
                </wp:inline>
              </w:drawing>
            </w:r>
          </w:p>
        </w:tc>
        <w:tc>
          <w:tcPr>
            <w:tcW w:w="4675" w:type="dxa"/>
          </w:tcPr>
          <w:p w14:paraId="0A1D8C59" w14:textId="0535D59A" w:rsidR="000D7DCD" w:rsidRPr="00316E46" w:rsidRDefault="00666AEA"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7D502C8A" wp14:editId="07C9A1CC">
                  <wp:extent cx="2831465" cy="212344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31465" cy="2123440"/>
                          </a:xfrm>
                          <a:prstGeom prst="rect">
                            <a:avLst/>
                          </a:prstGeom>
                        </pic:spPr>
                      </pic:pic>
                    </a:graphicData>
                  </a:graphic>
                </wp:inline>
              </w:drawing>
            </w:r>
          </w:p>
        </w:tc>
      </w:tr>
      <w:tr w:rsidR="000D7DCD" w:rsidRPr="00316E46" w14:paraId="66347C08" w14:textId="77777777" w:rsidTr="00C22362">
        <w:tc>
          <w:tcPr>
            <w:tcW w:w="4675" w:type="dxa"/>
          </w:tcPr>
          <w:p w14:paraId="08ED2C33" w14:textId="3D72139B" w:rsidR="000D7DCD" w:rsidRPr="00316E46" w:rsidRDefault="00666AEA" w:rsidP="00C22362">
            <w:pPr>
              <w:spacing w:after="120"/>
              <w:rPr>
                <w:rFonts w:eastAsia="SimSun"/>
                <w:sz w:val="20"/>
                <w:szCs w:val="20"/>
                <w:lang w:eastAsia="en-GB"/>
              </w:rPr>
            </w:pPr>
            <w:r w:rsidRPr="00316E46">
              <w:rPr>
                <w:rFonts w:eastAsia="SimSun"/>
                <w:noProof/>
                <w:sz w:val="20"/>
                <w:szCs w:val="20"/>
                <w:lang w:eastAsia="en-GB"/>
              </w:rPr>
              <w:lastRenderedPageBreak/>
              <w:drawing>
                <wp:inline distT="0" distB="0" distL="0" distR="0" wp14:anchorId="5C66FD8B" wp14:editId="7619AE56">
                  <wp:extent cx="2831465" cy="212344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31465" cy="2123440"/>
                          </a:xfrm>
                          <a:prstGeom prst="rect">
                            <a:avLst/>
                          </a:prstGeom>
                        </pic:spPr>
                      </pic:pic>
                    </a:graphicData>
                  </a:graphic>
                </wp:inline>
              </w:drawing>
            </w:r>
          </w:p>
        </w:tc>
        <w:tc>
          <w:tcPr>
            <w:tcW w:w="4675" w:type="dxa"/>
          </w:tcPr>
          <w:p w14:paraId="0DC55402" w14:textId="191BF40E" w:rsidR="000D7DCD" w:rsidRPr="00316E46" w:rsidRDefault="00666AEA" w:rsidP="008D350B">
            <w:pPr>
              <w:keepNext/>
              <w:spacing w:after="120"/>
              <w:rPr>
                <w:rFonts w:eastAsia="SimSun"/>
                <w:sz w:val="20"/>
                <w:szCs w:val="20"/>
                <w:lang w:eastAsia="en-GB"/>
              </w:rPr>
            </w:pPr>
            <w:r w:rsidRPr="00316E46">
              <w:rPr>
                <w:rFonts w:eastAsia="SimSun"/>
                <w:noProof/>
                <w:sz w:val="20"/>
                <w:szCs w:val="20"/>
                <w:lang w:eastAsia="en-GB"/>
              </w:rPr>
              <w:drawing>
                <wp:inline distT="0" distB="0" distL="0" distR="0" wp14:anchorId="606E828B" wp14:editId="0A92F6F3">
                  <wp:extent cx="2831465" cy="212344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31465" cy="2123440"/>
                          </a:xfrm>
                          <a:prstGeom prst="rect">
                            <a:avLst/>
                          </a:prstGeom>
                        </pic:spPr>
                      </pic:pic>
                    </a:graphicData>
                  </a:graphic>
                </wp:inline>
              </w:drawing>
            </w:r>
          </w:p>
        </w:tc>
      </w:tr>
    </w:tbl>
    <w:p w14:paraId="3F221BBE" w14:textId="39580DE0" w:rsidR="008D350B" w:rsidRDefault="008D350B" w:rsidP="008D350B">
      <w:pPr>
        <w:pStyle w:val="Caption"/>
        <w:jc w:val="center"/>
      </w:pPr>
      <w:r>
        <w:t xml:space="preserve">Figure </w:t>
      </w:r>
      <w:r w:rsidR="009F66E9">
        <w:fldChar w:fldCharType="begin"/>
      </w:r>
      <w:r w:rsidR="009F66E9">
        <w:instrText xml:space="preserve"> SEQ Figure \* ARABIC </w:instrText>
      </w:r>
      <w:r w:rsidR="009F66E9">
        <w:fldChar w:fldCharType="separate"/>
      </w:r>
      <w:r>
        <w:rPr>
          <w:noProof/>
        </w:rPr>
        <w:t>4</w:t>
      </w:r>
      <w:r w:rsidR="009F66E9">
        <w:rPr>
          <w:noProof/>
        </w:rPr>
        <w:fldChar w:fldCharType="end"/>
      </w:r>
      <w:r>
        <w:t>: Performance of MMSE-IRC vs MMSE for 2x2 case</w:t>
      </w:r>
    </w:p>
    <w:p w14:paraId="5D6D06DF" w14:textId="14D93EB4" w:rsidR="008D350B" w:rsidRDefault="008D350B" w:rsidP="00666BCE">
      <w:pPr>
        <w:spacing w:after="120"/>
        <w:rPr>
          <w:rFonts w:eastAsia="SimSun"/>
          <w:sz w:val="20"/>
          <w:szCs w:val="20"/>
          <w:lang w:eastAsia="en-GB"/>
        </w:rPr>
      </w:pPr>
      <w:r>
        <w:rPr>
          <w:rFonts w:eastAsia="SimSun"/>
          <w:sz w:val="20"/>
          <w:szCs w:val="20"/>
          <w:lang w:eastAsia="en-GB"/>
        </w:rPr>
        <w:t xml:space="preserve">For 2x2, we observe that with MCS 4 there is no significant delta between MMSE and MMSE-IRC performance. With MCS13 there is improvement in performance with MMSE-IRC compared to MMSE receiver. </w:t>
      </w:r>
    </w:p>
    <w:p w14:paraId="68744BE7" w14:textId="754A8C98" w:rsidR="008D350B" w:rsidRDefault="008D350B" w:rsidP="00666BCE">
      <w:pPr>
        <w:spacing w:after="120"/>
        <w:rPr>
          <w:rFonts w:eastAsia="SimSun"/>
          <w:i/>
          <w:iCs/>
          <w:sz w:val="20"/>
          <w:szCs w:val="20"/>
          <w:lang w:eastAsia="en-GB"/>
        </w:rPr>
      </w:pPr>
      <w:r w:rsidRPr="00D42F0B">
        <w:rPr>
          <w:rFonts w:eastAsia="SimSun"/>
          <w:b/>
          <w:bCs/>
          <w:i/>
          <w:iCs/>
          <w:sz w:val="20"/>
          <w:szCs w:val="20"/>
          <w:lang w:eastAsia="en-GB"/>
        </w:rPr>
        <w:t>Observation #8:</w:t>
      </w:r>
      <w:r>
        <w:rPr>
          <w:rFonts w:eastAsia="SimSun"/>
          <w:i/>
          <w:iCs/>
          <w:sz w:val="20"/>
          <w:szCs w:val="20"/>
          <w:lang w:eastAsia="en-GB"/>
        </w:rPr>
        <w:t xml:space="preserve"> For 2x2 there is no significant performance delta between MMSE-IRC and MMSE for MCS4 and there is performance improvement with MMSE-IRC over MMSE for MCS13.</w:t>
      </w:r>
    </w:p>
    <w:p w14:paraId="4E42D74D" w14:textId="5137AF0C" w:rsidR="008D350B" w:rsidRPr="008D350B" w:rsidRDefault="008D350B" w:rsidP="00666BCE">
      <w:pPr>
        <w:spacing w:after="120"/>
        <w:rPr>
          <w:rFonts w:eastAsia="SimSun"/>
          <w:sz w:val="20"/>
          <w:szCs w:val="20"/>
          <w:lang w:eastAsia="en-GB"/>
        </w:rPr>
      </w:pPr>
      <w:r>
        <w:rPr>
          <w:rFonts w:eastAsia="SimSun"/>
          <w:sz w:val="20"/>
          <w:szCs w:val="20"/>
          <w:lang w:eastAsia="en-GB"/>
        </w:rPr>
        <w:t xml:space="preserve">Also, there is no significant performance delta with TDLA and TDLC channel. Given that MU-MIMO is more suitable to low mobility scenarios where PMI feedback from co-scheduled UEs is used to determine suitable precoder for </w:t>
      </w:r>
      <w:r w:rsidR="00BA1420">
        <w:rPr>
          <w:rFonts w:eastAsia="SimSun"/>
          <w:sz w:val="20"/>
          <w:szCs w:val="20"/>
          <w:lang w:eastAsia="en-GB"/>
        </w:rPr>
        <w:t xml:space="preserve">co-scheduled UEs, TDLA would be a more suitable channel model for MU-MIMO requirements. </w:t>
      </w:r>
    </w:p>
    <w:p w14:paraId="0461E49E" w14:textId="35EDB502" w:rsidR="00BA1420" w:rsidRPr="00BA1420" w:rsidRDefault="00BA1420" w:rsidP="00BA1420">
      <w:pPr>
        <w:spacing w:after="120"/>
        <w:rPr>
          <w:rFonts w:eastAsia="SimSun"/>
          <w:b/>
          <w:bCs/>
          <w:sz w:val="20"/>
          <w:szCs w:val="20"/>
          <w:lang w:eastAsia="en-GB"/>
        </w:rPr>
      </w:pPr>
      <w:r>
        <w:rPr>
          <w:rFonts w:eastAsia="SimSun"/>
          <w:b/>
          <w:bCs/>
          <w:sz w:val="20"/>
          <w:szCs w:val="20"/>
          <w:lang w:eastAsia="en-GB"/>
        </w:rPr>
        <w:t xml:space="preserve">Proposal #6: Define requirements for MU-MIMO with 2Tx with MCS13 and TDLA channel. </w:t>
      </w:r>
    </w:p>
    <w:p w14:paraId="35018766" w14:textId="1D413DC5" w:rsidR="00DD5D07" w:rsidRPr="00666BCE" w:rsidRDefault="00DD5D07" w:rsidP="00666BCE">
      <w:pPr>
        <w:spacing w:after="120"/>
        <w:rPr>
          <w:rFonts w:eastAsia="SimSun"/>
          <w:sz w:val="20"/>
          <w:szCs w:val="20"/>
          <w:lang w:eastAsia="en-GB"/>
        </w:rPr>
      </w:pPr>
    </w:p>
    <w:p w14:paraId="2DCE1E2B" w14:textId="4DE9C70A" w:rsidR="00427B74" w:rsidRPr="00666BCE" w:rsidRDefault="00BA1420" w:rsidP="00666BCE">
      <w:pPr>
        <w:spacing w:after="120"/>
        <w:rPr>
          <w:sz w:val="20"/>
          <w:szCs w:val="20"/>
        </w:rPr>
      </w:pPr>
      <w:r>
        <w:rPr>
          <w:rFonts w:eastAsia="SimSun"/>
          <w:sz w:val="20"/>
          <w:szCs w:val="20"/>
          <w:lang w:eastAsia="en-GB"/>
        </w:rPr>
        <w:t xml:space="preserve">For </w:t>
      </w:r>
      <w:r w:rsidR="008A7C44" w:rsidRPr="00666BCE">
        <w:rPr>
          <w:rFonts w:eastAsia="SimSun"/>
          <w:sz w:val="20"/>
          <w:szCs w:val="20"/>
          <w:lang w:eastAsia="en-GB"/>
        </w:rPr>
        <w:t>4TX</w:t>
      </w:r>
      <w:r w:rsidR="00427B74" w:rsidRPr="00666BCE">
        <w:rPr>
          <w:rFonts w:eastAsia="SimSun"/>
          <w:sz w:val="20"/>
          <w:szCs w:val="20"/>
          <w:lang w:eastAsia="en-GB"/>
        </w:rPr>
        <w:t xml:space="preserve"> </w:t>
      </w:r>
      <w:r>
        <w:rPr>
          <w:rFonts w:eastAsia="SimSun"/>
          <w:sz w:val="20"/>
          <w:szCs w:val="20"/>
          <w:lang w:eastAsia="en-GB"/>
        </w:rPr>
        <w:t xml:space="preserve">we provide results </w:t>
      </w:r>
      <w:r w:rsidR="00427B74" w:rsidRPr="00666BCE">
        <w:rPr>
          <w:sz w:val="20"/>
          <w:szCs w:val="20"/>
        </w:rPr>
        <w:t>with orthogonal precoders</w:t>
      </w:r>
      <w:r>
        <w:rPr>
          <w:sz w:val="20"/>
          <w:szCs w:val="20"/>
        </w:rPr>
        <w:t xml:space="preserve"> for 2+1 and 2+2 rank combinations. </w:t>
      </w:r>
    </w:p>
    <w:p w14:paraId="473B6FF1" w14:textId="1C85A7B2" w:rsidR="006259F4" w:rsidRPr="00666BCE" w:rsidRDefault="006259F4" w:rsidP="00666BCE">
      <w:pPr>
        <w:spacing w:after="120"/>
        <w:rPr>
          <w:rFonts w:eastAsia="SimSun"/>
          <w:sz w:val="20"/>
          <w:szCs w:val="20"/>
          <w:lang w:eastAsia="en-GB"/>
        </w:rPr>
      </w:pPr>
    </w:p>
    <w:tbl>
      <w:tblPr>
        <w:tblStyle w:val="TableGrid"/>
        <w:tblW w:w="0" w:type="auto"/>
        <w:tblLayout w:type="fixed"/>
        <w:tblLook w:val="04A0" w:firstRow="1" w:lastRow="0" w:firstColumn="1" w:lastColumn="0" w:noHBand="0" w:noVBand="1"/>
      </w:tblPr>
      <w:tblGrid>
        <w:gridCol w:w="4675"/>
        <w:gridCol w:w="4675"/>
      </w:tblGrid>
      <w:tr w:rsidR="00C026D9" w:rsidRPr="00316E46" w14:paraId="5A85E064" w14:textId="77777777" w:rsidTr="00C22362">
        <w:tc>
          <w:tcPr>
            <w:tcW w:w="4675" w:type="dxa"/>
          </w:tcPr>
          <w:p w14:paraId="2DED7AB7" w14:textId="41EF9055" w:rsidR="00C026D9" w:rsidRPr="00316E46" w:rsidRDefault="00AD6BB6"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1E80F2B5" wp14:editId="53EBDDD3">
                  <wp:extent cx="2831465" cy="212344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31465" cy="2123440"/>
                          </a:xfrm>
                          <a:prstGeom prst="rect">
                            <a:avLst/>
                          </a:prstGeom>
                        </pic:spPr>
                      </pic:pic>
                    </a:graphicData>
                  </a:graphic>
                </wp:inline>
              </w:drawing>
            </w:r>
          </w:p>
        </w:tc>
        <w:tc>
          <w:tcPr>
            <w:tcW w:w="4675" w:type="dxa"/>
          </w:tcPr>
          <w:p w14:paraId="0A8990D5" w14:textId="7B413027" w:rsidR="00C026D9" w:rsidRPr="00316E46" w:rsidRDefault="00AD6BB6"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0EE14F91" wp14:editId="74B629D7">
                  <wp:extent cx="2831465" cy="212344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31465" cy="2123440"/>
                          </a:xfrm>
                          <a:prstGeom prst="rect">
                            <a:avLst/>
                          </a:prstGeom>
                        </pic:spPr>
                      </pic:pic>
                    </a:graphicData>
                  </a:graphic>
                </wp:inline>
              </w:drawing>
            </w:r>
          </w:p>
        </w:tc>
      </w:tr>
      <w:tr w:rsidR="00C026D9" w:rsidRPr="00316E46" w14:paraId="635E86BE" w14:textId="77777777" w:rsidTr="00C22362">
        <w:tc>
          <w:tcPr>
            <w:tcW w:w="4675" w:type="dxa"/>
          </w:tcPr>
          <w:p w14:paraId="5CFE5230" w14:textId="406206AE" w:rsidR="00C026D9" w:rsidRPr="00316E46" w:rsidRDefault="00AD6BB6" w:rsidP="00C22362">
            <w:pPr>
              <w:spacing w:after="120"/>
              <w:rPr>
                <w:rFonts w:eastAsia="SimSun"/>
                <w:sz w:val="20"/>
                <w:szCs w:val="20"/>
                <w:lang w:eastAsia="en-GB"/>
              </w:rPr>
            </w:pPr>
            <w:r w:rsidRPr="00316E46">
              <w:rPr>
                <w:rFonts w:eastAsia="SimSun"/>
                <w:noProof/>
                <w:sz w:val="20"/>
                <w:szCs w:val="20"/>
                <w:lang w:eastAsia="en-GB"/>
              </w:rPr>
              <w:lastRenderedPageBreak/>
              <w:drawing>
                <wp:inline distT="0" distB="0" distL="0" distR="0" wp14:anchorId="0BA7179B" wp14:editId="24415958">
                  <wp:extent cx="2831465" cy="212344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31465" cy="2123440"/>
                          </a:xfrm>
                          <a:prstGeom prst="rect">
                            <a:avLst/>
                          </a:prstGeom>
                        </pic:spPr>
                      </pic:pic>
                    </a:graphicData>
                  </a:graphic>
                </wp:inline>
              </w:drawing>
            </w:r>
          </w:p>
        </w:tc>
        <w:tc>
          <w:tcPr>
            <w:tcW w:w="4675" w:type="dxa"/>
          </w:tcPr>
          <w:p w14:paraId="23A3F0ED" w14:textId="1503E157" w:rsidR="00C026D9" w:rsidRPr="00316E46" w:rsidRDefault="00AD6BB6" w:rsidP="00C22362">
            <w:pPr>
              <w:spacing w:after="120"/>
              <w:rPr>
                <w:rFonts w:eastAsia="SimSun"/>
                <w:sz w:val="20"/>
                <w:szCs w:val="20"/>
                <w:lang w:eastAsia="en-GB"/>
              </w:rPr>
            </w:pPr>
            <w:r w:rsidRPr="00316E46">
              <w:rPr>
                <w:rFonts w:eastAsia="SimSun"/>
                <w:noProof/>
                <w:sz w:val="20"/>
                <w:szCs w:val="20"/>
                <w:lang w:eastAsia="en-GB"/>
              </w:rPr>
              <w:drawing>
                <wp:inline distT="0" distB="0" distL="0" distR="0" wp14:anchorId="50E87F2D" wp14:editId="0263C083">
                  <wp:extent cx="2831465" cy="212344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31465" cy="2123440"/>
                          </a:xfrm>
                          <a:prstGeom prst="rect">
                            <a:avLst/>
                          </a:prstGeom>
                        </pic:spPr>
                      </pic:pic>
                    </a:graphicData>
                  </a:graphic>
                </wp:inline>
              </w:drawing>
            </w:r>
          </w:p>
        </w:tc>
      </w:tr>
    </w:tbl>
    <w:p w14:paraId="196F8514" w14:textId="1CD25C2B" w:rsidR="008D350B" w:rsidRDefault="008D350B" w:rsidP="008D350B">
      <w:pPr>
        <w:pStyle w:val="Caption"/>
        <w:jc w:val="center"/>
      </w:pPr>
      <w:r>
        <w:t xml:space="preserve">Figure </w:t>
      </w:r>
      <w:fldSimple w:instr=" SEQ Figure \* ARABIC ">
        <w:r>
          <w:rPr>
            <w:noProof/>
          </w:rPr>
          <w:t>5</w:t>
        </w:r>
      </w:fldSimple>
      <w:r>
        <w:t>: Performance of MMSE-IRC vs MMSE for 4x4 case</w:t>
      </w:r>
    </w:p>
    <w:p w14:paraId="15795E28" w14:textId="77777777" w:rsidR="006259F4" w:rsidRPr="00316E46" w:rsidRDefault="006259F4" w:rsidP="005B410D">
      <w:pPr>
        <w:spacing w:after="120"/>
        <w:rPr>
          <w:rFonts w:eastAsia="SimSun"/>
          <w:sz w:val="20"/>
          <w:szCs w:val="20"/>
          <w:lang w:eastAsia="en-GB"/>
        </w:rPr>
      </w:pPr>
    </w:p>
    <w:p w14:paraId="3AFA4FB4" w14:textId="47BEB70E" w:rsidR="00427B74" w:rsidRDefault="00D46F3F" w:rsidP="005B410D">
      <w:pPr>
        <w:spacing w:after="120"/>
        <w:rPr>
          <w:rFonts w:eastAsia="SimSun"/>
          <w:sz w:val="20"/>
          <w:szCs w:val="20"/>
          <w:lang w:eastAsia="en-GB"/>
        </w:rPr>
      </w:pPr>
      <w:r>
        <w:rPr>
          <w:rFonts w:eastAsia="SimSun"/>
          <w:sz w:val="20"/>
          <w:szCs w:val="20"/>
          <w:lang w:eastAsia="en-GB"/>
        </w:rPr>
        <w:t xml:space="preserve">For </w:t>
      </w:r>
      <w:r w:rsidR="00D42F0B">
        <w:rPr>
          <w:rFonts w:eastAsia="SimSun"/>
          <w:sz w:val="20"/>
          <w:szCs w:val="20"/>
          <w:lang w:eastAsia="en-GB"/>
        </w:rPr>
        <w:t xml:space="preserve">4x4 with </w:t>
      </w:r>
      <w:r>
        <w:rPr>
          <w:rFonts w:eastAsia="SimSun"/>
          <w:sz w:val="20"/>
          <w:szCs w:val="20"/>
          <w:lang w:eastAsia="en-GB"/>
        </w:rPr>
        <w:t xml:space="preserve">MCS 13 and 2 layers for UE, the performance with TDLC channel is worse than TDLA by more than 2dB. </w:t>
      </w:r>
      <w:r w:rsidR="00D42F0B">
        <w:rPr>
          <w:rFonts w:eastAsia="SimSun"/>
          <w:sz w:val="20"/>
          <w:szCs w:val="20"/>
          <w:lang w:eastAsia="en-GB"/>
        </w:rPr>
        <w:t>Also,</w:t>
      </w:r>
      <w:r>
        <w:rPr>
          <w:rFonts w:eastAsia="SimSun"/>
          <w:sz w:val="20"/>
          <w:szCs w:val="20"/>
          <w:lang w:eastAsia="en-GB"/>
        </w:rPr>
        <w:t xml:space="preserve"> for 64QAM with 2+1 rank combination </w:t>
      </w:r>
      <w:r w:rsidR="00D42F0B">
        <w:rPr>
          <w:rFonts w:eastAsia="SimSun"/>
          <w:sz w:val="20"/>
          <w:szCs w:val="20"/>
          <w:lang w:eastAsia="en-GB"/>
        </w:rPr>
        <w:t xml:space="preserve">with </w:t>
      </w:r>
      <w:r>
        <w:rPr>
          <w:rFonts w:eastAsia="SimSun"/>
          <w:sz w:val="20"/>
          <w:szCs w:val="20"/>
          <w:lang w:eastAsia="en-GB"/>
        </w:rPr>
        <w:t xml:space="preserve">TDLC </w:t>
      </w:r>
      <w:r w:rsidR="00D42F0B">
        <w:rPr>
          <w:rFonts w:eastAsia="SimSun"/>
          <w:sz w:val="20"/>
          <w:szCs w:val="20"/>
          <w:lang w:eastAsia="en-GB"/>
        </w:rPr>
        <w:t>there is more than 2 dB performance degrade compared to TDLA channel. And, with 2+2 rank combination with TDLC channel, with MMSE-IRC receiver, performance is not good.</w:t>
      </w:r>
    </w:p>
    <w:p w14:paraId="7776A0B4" w14:textId="745EF264" w:rsidR="00D42F0B" w:rsidRDefault="00D42F0B" w:rsidP="005B410D">
      <w:pPr>
        <w:spacing w:after="120"/>
        <w:rPr>
          <w:rFonts w:eastAsia="SimSun"/>
          <w:i/>
          <w:iCs/>
          <w:sz w:val="20"/>
          <w:szCs w:val="20"/>
          <w:lang w:eastAsia="en-GB"/>
        </w:rPr>
      </w:pPr>
      <w:r w:rsidRPr="00D42F0B">
        <w:rPr>
          <w:rFonts w:eastAsia="SimSun"/>
          <w:b/>
          <w:bCs/>
          <w:i/>
          <w:iCs/>
          <w:sz w:val="20"/>
          <w:szCs w:val="20"/>
          <w:lang w:eastAsia="en-GB"/>
        </w:rPr>
        <w:t>Observation #</w:t>
      </w:r>
      <w:r>
        <w:rPr>
          <w:rFonts w:eastAsia="SimSun"/>
          <w:b/>
          <w:bCs/>
          <w:i/>
          <w:iCs/>
          <w:sz w:val="20"/>
          <w:szCs w:val="20"/>
          <w:lang w:eastAsia="en-GB"/>
        </w:rPr>
        <w:t>9</w:t>
      </w:r>
      <w:r w:rsidRPr="00D42F0B">
        <w:rPr>
          <w:rFonts w:eastAsia="SimSun"/>
          <w:b/>
          <w:bCs/>
          <w:i/>
          <w:iCs/>
          <w:sz w:val="20"/>
          <w:szCs w:val="20"/>
          <w:lang w:eastAsia="en-GB"/>
        </w:rPr>
        <w:t>:</w:t>
      </w:r>
      <w:r>
        <w:rPr>
          <w:rFonts w:eastAsia="SimSun"/>
          <w:i/>
          <w:iCs/>
          <w:sz w:val="20"/>
          <w:szCs w:val="20"/>
          <w:lang w:eastAsia="en-GB"/>
        </w:rPr>
        <w:t xml:space="preserve"> Performance with TDLC channel is degraded by over 2 dB compared to TDLA channel for MCS13 with 2 layers per UE and MCS 19 </w:t>
      </w:r>
      <w:proofErr w:type="gramStart"/>
      <w:r>
        <w:rPr>
          <w:rFonts w:eastAsia="SimSun"/>
          <w:i/>
          <w:iCs/>
          <w:sz w:val="20"/>
          <w:szCs w:val="20"/>
          <w:lang w:eastAsia="en-GB"/>
        </w:rPr>
        <w:t>with  2</w:t>
      </w:r>
      <w:proofErr w:type="gramEnd"/>
      <w:r>
        <w:rPr>
          <w:rFonts w:eastAsia="SimSun"/>
          <w:i/>
          <w:iCs/>
          <w:sz w:val="20"/>
          <w:szCs w:val="20"/>
          <w:lang w:eastAsia="en-GB"/>
        </w:rPr>
        <w:t>+1 rank combination.</w:t>
      </w:r>
    </w:p>
    <w:p w14:paraId="7985CA21" w14:textId="55BBEA23" w:rsidR="00D42F0B" w:rsidRPr="00316E46" w:rsidRDefault="00D42F0B" w:rsidP="005B410D">
      <w:pPr>
        <w:spacing w:after="120"/>
        <w:rPr>
          <w:rFonts w:eastAsia="SimSun"/>
          <w:sz w:val="20"/>
          <w:szCs w:val="20"/>
          <w:lang w:eastAsia="en-GB"/>
        </w:rPr>
      </w:pPr>
      <w:r w:rsidRPr="00D42F0B">
        <w:rPr>
          <w:rFonts w:eastAsia="SimSun"/>
          <w:b/>
          <w:bCs/>
          <w:i/>
          <w:iCs/>
          <w:sz w:val="20"/>
          <w:szCs w:val="20"/>
          <w:lang w:eastAsia="en-GB"/>
        </w:rPr>
        <w:t>Observation #</w:t>
      </w:r>
      <w:r>
        <w:rPr>
          <w:rFonts w:eastAsia="SimSun"/>
          <w:b/>
          <w:bCs/>
          <w:i/>
          <w:iCs/>
          <w:sz w:val="20"/>
          <w:szCs w:val="20"/>
          <w:lang w:eastAsia="en-GB"/>
        </w:rPr>
        <w:t>10</w:t>
      </w:r>
      <w:r w:rsidRPr="00D42F0B">
        <w:rPr>
          <w:rFonts w:eastAsia="SimSun"/>
          <w:b/>
          <w:bCs/>
          <w:i/>
          <w:iCs/>
          <w:sz w:val="20"/>
          <w:szCs w:val="20"/>
          <w:lang w:eastAsia="en-GB"/>
        </w:rPr>
        <w:t>:</w:t>
      </w:r>
      <w:r>
        <w:rPr>
          <w:rFonts w:eastAsia="SimSun"/>
          <w:i/>
          <w:iCs/>
          <w:sz w:val="20"/>
          <w:szCs w:val="20"/>
          <w:lang w:eastAsia="en-GB"/>
        </w:rPr>
        <w:t xml:space="preserve"> </w:t>
      </w:r>
      <w:r w:rsidRPr="00D42F0B">
        <w:rPr>
          <w:rFonts w:eastAsia="SimSun"/>
          <w:i/>
          <w:iCs/>
          <w:sz w:val="20"/>
          <w:szCs w:val="20"/>
          <w:lang w:eastAsia="en-GB"/>
        </w:rPr>
        <w:t xml:space="preserve">With TDLC and </w:t>
      </w:r>
      <w:r>
        <w:rPr>
          <w:rFonts w:eastAsia="SimSun"/>
          <w:i/>
          <w:iCs/>
          <w:sz w:val="20"/>
          <w:szCs w:val="20"/>
          <w:lang w:eastAsia="en-GB"/>
        </w:rPr>
        <w:t>2 layers per UE with</w:t>
      </w:r>
      <w:r w:rsidRPr="00D42F0B">
        <w:rPr>
          <w:rFonts w:eastAsia="SimSun"/>
          <w:i/>
          <w:iCs/>
          <w:sz w:val="20"/>
          <w:szCs w:val="20"/>
          <w:lang w:eastAsia="en-GB"/>
        </w:rPr>
        <w:t xml:space="preserve"> MCS-19, MMSE-IRC cannot achieve good performance.</w:t>
      </w:r>
    </w:p>
    <w:p w14:paraId="65C71F7E" w14:textId="5920C568" w:rsidR="00427B74" w:rsidRDefault="00D42F0B" w:rsidP="005B410D">
      <w:pPr>
        <w:spacing w:after="120"/>
        <w:rPr>
          <w:rFonts w:eastAsia="SimSun"/>
          <w:sz w:val="20"/>
          <w:szCs w:val="20"/>
          <w:lang w:eastAsia="en-GB"/>
        </w:rPr>
      </w:pPr>
      <w:r>
        <w:rPr>
          <w:rFonts w:eastAsia="SimSun"/>
          <w:sz w:val="20"/>
          <w:szCs w:val="20"/>
          <w:lang w:eastAsia="en-GB"/>
        </w:rPr>
        <w:t>Based on the observations we propose to only consider TDLA channel for MU-MIMO requirements. Also, we recommend selecting between 2+1 and 2+2 rank combination for requirements definition.</w:t>
      </w:r>
    </w:p>
    <w:p w14:paraId="68E66D3F" w14:textId="16FB3512" w:rsidR="00D42F0B" w:rsidRPr="00D42F0B" w:rsidRDefault="00D42F0B" w:rsidP="005B410D">
      <w:pPr>
        <w:spacing w:after="120"/>
        <w:rPr>
          <w:rFonts w:eastAsia="SimSun"/>
          <w:b/>
          <w:bCs/>
          <w:sz w:val="20"/>
          <w:szCs w:val="20"/>
          <w:lang w:eastAsia="en-GB"/>
        </w:rPr>
      </w:pPr>
      <w:r>
        <w:rPr>
          <w:rFonts w:eastAsia="SimSun"/>
          <w:b/>
          <w:bCs/>
          <w:sz w:val="20"/>
          <w:szCs w:val="20"/>
          <w:lang w:eastAsia="en-GB"/>
        </w:rPr>
        <w:t>Proposal #7: For 4x4 define requirements with either 2+1 or 2+2 rank combination with TDLA channel.</w:t>
      </w:r>
    </w:p>
    <w:p w14:paraId="453565F0" w14:textId="4097A9F9" w:rsidR="006520C3" w:rsidRPr="00316E46" w:rsidRDefault="006520C3" w:rsidP="005B410D">
      <w:pPr>
        <w:spacing w:after="120"/>
        <w:rPr>
          <w:rFonts w:eastAsia="SimSun"/>
          <w:sz w:val="20"/>
          <w:szCs w:val="20"/>
          <w:lang w:eastAsia="en-GB"/>
        </w:rPr>
      </w:pPr>
    </w:p>
    <w:p w14:paraId="317C520D" w14:textId="3E2FB8D9" w:rsidR="00666BCE" w:rsidRDefault="00666BCE" w:rsidP="00666BCE">
      <w:pPr>
        <w:pStyle w:val="Heading2"/>
        <w:rPr>
          <w:lang w:val="en-US"/>
        </w:rPr>
      </w:pPr>
      <w:r w:rsidRPr="00316E46">
        <w:rPr>
          <w:lang w:val="en-US"/>
        </w:rPr>
        <w:t>Simulation Results</w:t>
      </w:r>
    </w:p>
    <w:p w14:paraId="45EAB771" w14:textId="022F40D5" w:rsidR="00D42F0B" w:rsidRDefault="009F66E9" w:rsidP="00D42F0B">
      <w:pPr>
        <w:spacing w:after="120"/>
        <w:rPr>
          <w:rFonts w:eastAsia="SimSun"/>
          <w:sz w:val="20"/>
          <w:szCs w:val="20"/>
          <w:lang w:eastAsia="en-GB"/>
        </w:rPr>
      </w:pPr>
      <w:r>
        <w:rPr>
          <w:rFonts w:eastAsia="SimSun"/>
          <w:sz w:val="20"/>
          <w:szCs w:val="20"/>
          <w:lang w:eastAsia="en-GB"/>
        </w:rPr>
        <w:t>For Phase 1 evaluation, with</w:t>
      </w:r>
      <w:r w:rsidR="00D42F0B">
        <w:rPr>
          <w:rFonts w:eastAsia="SimSun"/>
          <w:sz w:val="20"/>
          <w:szCs w:val="20"/>
          <w:lang w:eastAsia="en-GB"/>
        </w:rPr>
        <w:t xml:space="preserve"> </w:t>
      </w:r>
      <w:r w:rsidR="00AE0111">
        <w:rPr>
          <w:rFonts w:eastAsia="SimSun"/>
          <w:sz w:val="20"/>
          <w:szCs w:val="20"/>
          <w:lang w:eastAsia="en-GB"/>
        </w:rPr>
        <w:t>the agreed simulation assumptions</w:t>
      </w:r>
      <w:r w:rsidR="000414C2">
        <w:rPr>
          <w:rFonts w:eastAsia="SimSun"/>
          <w:sz w:val="20"/>
          <w:szCs w:val="20"/>
          <w:lang w:eastAsia="en-GB"/>
        </w:rPr>
        <w:t xml:space="preserve"> captured in the Appendix</w:t>
      </w:r>
      <w:r w:rsidR="00AE0111">
        <w:rPr>
          <w:rFonts w:eastAsia="SimSun"/>
          <w:sz w:val="20"/>
          <w:szCs w:val="20"/>
          <w:lang w:eastAsia="en-GB"/>
        </w:rPr>
        <w:t>, we present results with random and orthogonal precoder for 2TX and 4TX cases for MMSE and MM</w:t>
      </w:r>
      <w:r w:rsidR="00FB7A58">
        <w:rPr>
          <w:rFonts w:eastAsia="SimSun"/>
          <w:sz w:val="20"/>
          <w:szCs w:val="20"/>
          <w:lang w:eastAsia="en-GB"/>
        </w:rPr>
        <w:t>S</w:t>
      </w:r>
      <w:r w:rsidR="00AE0111">
        <w:rPr>
          <w:rFonts w:eastAsia="SimSun"/>
          <w:sz w:val="20"/>
          <w:szCs w:val="20"/>
          <w:lang w:eastAsia="en-GB"/>
        </w:rPr>
        <w:t xml:space="preserve">E-IRC receiver. </w:t>
      </w:r>
      <w:r w:rsidR="00780BF2">
        <w:rPr>
          <w:rFonts w:eastAsia="SimSun"/>
          <w:sz w:val="20"/>
          <w:szCs w:val="20"/>
          <w:lang w:eastAsia="en-GB"/>
        </w:rPr>
        <w:t>The SNR at 70% Max TP is presented in the tables below.</w:t>
      </w:r>
    </w:p>
    <w:p w14:paraId="47F239B0" w14:textId="1658557A" w:rsidR="00D25681" w:rsidRDefault="00D25681" w:rsidP="00D42F0B">
      <w:pPr>
        <w:spacing w:after="120"/>
        <w:rPr>
          <w:rFonts w:eastAsia="SimSun"/>
          <w:sz w:val="20"/>
          <w:szCs w:val="20"/>
          <w:lang w:eastAsia="en-GB"/>
        </w:rPr>
      </w:pPr>
      <w:r>
        <w:rPr>
          <w:rFonts w:eastAsia="SimSun"/>
          <w:sz w:val="20"/>
          <w:szCs w:val="20"/>
          <w:lang w:eastAsia="en-GB"/>
        </w:rPr>
        <w:t>Simulation Assumptions:</w:t>
      </w:r>
    </w:p>
    <w:p w14:paraId="29C1E3AF" w14:textId="08F75793" w:rsidR="00D25681" w:rsidRDefault="00D25681" w:rsidP="00D25681">
      <w:pPr>
        <w:spacing w:after="120"/>
        <w:ind w:left="720"/>
        <w:rPr>
          <w:rFonts w:eastAsia="SimSun"/>
          <w:sz w:val="20"/>
          <w:szCs w:val="20"/>
          <w:lang w:eastAsia="en-GB"/>
        </w:rPr>
      </w:pPr>
      <w:r>
        <w:rPr>
          <w:rFonts w:eastAsia="SimSun"/>
          <w:sz w:val="20"/>
          <w:szCs w:val="20"/>
          <w:lang w:eastAsia="en-GB"/>
        </w:rPr>
        <w:t>Channel BW and SCS: 10MHz, 15KHz</w:t>
      </w:r>
    </w:p>
    <w:p w14:paraId="13E75D73" w14:textId="408A0DD2" w:rsidR="00D25681" w:rsidRDefault="00D25681" w:rsidP="00D25681">
      <w:pPr>
        <w:spacing w:after="120"/>
        <w:ind w:left="720"/>
        <w:rPr>
          <w:rFonts w:eastAsia="SimSun"/>
          <w:sz w:val="20"/>
          <w:szCs w:val="20"/>
          <w:lang w:eastAsia="en-GB"/>
        </w:rPr>
      </w:pPr>
      <w:r>
        <w:rPr>
          <w:rFonts w:eastAsia="SimSun"/>
          <w:sz w:val="20"/>
          <w:szCs w:val="20"/>
          <w:lang w:eastAsia="en-GB"/>
        </w:rPr>
        <w:t>MIMO Correlation: ULA Low</w:t>
      </w:r>
    </w:p>
    <w:p w14:paraId="0B4119F8" w14:textId="4C752FD6" w:rsidR="00D25681" w:rsidRDefault="00D25681" w:rsidP="00D25681">
      <w:pPr>
        <w:spacing w:after="120"/>
        <w:ind w:left="720"/>
        <w:rPr>
          <w:rFonts w:eastAsia="SimSun"/>
          <w:sz w:val="20"/>
          <w:szCs w:val="20"/>
          <w:lang w:eastAsia="en-GB"/>
        </w:rPr>
      </w:pPr>
      <w:r>
        <w:rPr>
          <w:rFonts w:eastAsia="SimSun"/>
          <w:sz w:val="20"/>
          <w:szCs w:val="20"/>
          <w:lang w:eastAsia="en-GB"/>
        </w:rPr>
        <w:t xml:space="preserve">SNR Assumption: </w:t>
      </w:r>
      <w:r w:rsidRPr="007C5078">
        <w:rPr>
          <w:rFonts w:eastAsiaTheme="minorEastAsia"/>
          <w:sz w:val="20"/>
          <w:szCs w:val="20"/>
        </w:rPr>
        <w:t>SNR = (</w:t>
      </w:r>
      <w:proofErr w:type="spellStart"/>
      <w:r w:rsidRPr="007C5078">
        <w:rPr>
          <w:rFonts w:eastAsiaTheme="minorEastAsia"/>
          <w:sz w:val="20"/>
          <w:szCs w:val="20"/>
        </w:rPr>
        <w:t>S</w:t>
      </w:r>
      <w:r w:rsidRPr="007C5078">
        <w:rPr>
          <w:rFonts w:eastAsiaTheme="minorEastAsia"/>
          <w:sz w:val="20"/>
          <w:szCs w:val="20"/>
          <w:vertAlign w:val="subscript"/>
        </w:rPr>
        <w:t>Target</w:t>
      </w:r>
      <w:r w:rsidRPr="007C5078">
        <w:rPr>
          <w:rFonts w:eastAsiaTheme="minorEastAsia"/>
          <w:sz w:val="20"/>
          <w:szCs w:val="20"/>
        </w:rPr>
        <w:t>UE</w:t>
      </w:r>
      <w:proofErr w:type="spellEnd"/>
      <w:r w:rsidRPr="007C5078">
        <w:rPr>
          <w:rFonts w:eastAsiaTheme="minorEastAsia"/>
          <w:sz w:val="20"/>
          <w:szCs w:val="20"/>
        </w:rPr>
        <w:t xml:space="preserve">+ </w:t>
      </w:r>
      <w:proofErr w:type="spellStart"/>
      <w:r w:rsidRPr="007C5078">
        <w:rPr>
          <w:rFonts w:eastAsiaTheme="minorEastAsia"/>
          <w:sz w:val="20"/>
          <w:szCs w:val="20"/>
        </w:rPr>
        <w:t>S</w:t>
      </w:r>
      <w:r w:rsidRPr="007C5078">
        <w:rPr>
          <w:rFonts w:eastAsiaTheme="minorEastAsia"/>
          <w:sz w:val="20"/>
          <w:szCs w:val="20"/>
          <w:vertAlign w:val="subscript"/>
        </w:rPr>
        <w:t>Interf</w:t>
      </w:r>
      <w:r w:rsidRPr="007C5078">
        <w:rPr>
          <w:rFonts w:eastAsiaTheme="minorEastAsia"/>
          <w:sz w:val="20"/>
          <w:szCs w:val="20"/>
        </w:rPr>
        <w:t>UE</w:t>
      </w:r>
      <w:proofErr w:type="spellEnd"/>
      <w:r w:rsidRPr="007C5078">
        <w:rPr>
          <w:rFonts w:eastAsiaTheme="minorEastAsia"/>
          <w:sz w:val="20"/>
          <w:szCs w:val="20"/>
        </w:rPr>
        <w:t>)/N</w:t>
      </w:r>
    </w:p>
    <w:p w14:paraId="3931D84F" w14:textId="28D77764" w:rsidR="00AE0111" w:rsidRDefault="00FB7A58" w:rsidP="00D42F0B">
      <w:pPr>
        <w:spacing w:after="120"/>
        <w:rPr>
          <w:rFonts w:eastAsia="SimSun"/>
          <w:sz w:val="20"/>
          <w:szCs w:val="20"/>
          <w:lang w:eastAsia="en-GB"/>
        </w:rPr>
      </w:pPr>
      <w:r>
        <w:rPr>
          <w:rFonts w:eastAsia="SimSun"/>
          <w:sz w:val="20"/>
          <w:szCs w:val="20"/>
          <w:lang w:eastAsia="en-GB"/>
        </w:rPr>
        <w:t xml:space="preserve">For 2Tx, we present results with </w:t>
      </w:r>
      <w:r w:rsidR="00C04525">
        <w:rPr>
          <w:rFonts w:eastAsia="SimSun"/>
          <w:sz w:val="20"/>
          <w:szCs w:val="20"/>
          <w:lang w:eastAsia="en-GB"/>
        </w:rPr>
        <w:t>1 layer per co-scheduled UE with different DMRS port mapping.</w:t>
      </w:r>
      <w:r w:rsidR="00780BF2">
        <w:rPr>
          <w:rFonts w:eastAsia="SimSun"/>
          <w:sz w:val="20"/>
          <w:szCs w:val="20"/>
          <w:lang w:eastAsia="en-GB"/>
        </w:rPr>
        <w:t xml:space="preserve"> </w:t>
      </w:r>
    </w:p>
    <w:p w14:paraId="5C739506" w14:textId="59C149AE" w:rsidR="00C04525" w:rsidRDefault="00C04525" w:rsidP="00C04525">
      <w:pPr>
        <w:pStyle w:val="Caption"/>
        <w:keepNext/>
        <w:jc w:val="center"/>
      </w:pPr>
      <w:r>
        <w:t xml:space="preserve">Table </w:t>
      </w:r>
      <w:r w:rsidR="009F66E9">
        <w:fldChar w:fldCharType="begin"/>
      </w:r>
      <w:r w:rsidR="009F66E9">
        <w:instrText xml:space="preserve"> SEQ Table \* ARABIC </w:instrText>
      </w:r>
      <w:r w:rsidR="009F66E9">
        <w:fldChar w:fldCharType="separate"/>
      </w:r>
      <w:r w:rsidR="00D25681">
        <w:rPr>
          <w:noProof/>
        </w:rPr>
        <w:t>1</w:t>
      </w:r>
      <w:r w:rsidR="009F66E9">
        <w:rPr>
          <w:noProof/>
        </w:rPr>
        <w:fldChar w:fldCharType="end"/>
      </w:r>
      <w:r>
        <w:t>: FDD 2TX Simulation Results</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842"/>
        <w:gridCol w:w="1167"/>
        <w:gridCol w:w="1167"/>
        <w:gridCol w:w="1063"/>
        <w:gridCol w:w="1271"/>
        <w:gridCol w:w="1069"/>
        <w:gridCol w:w="1265"/>
      </w:tblGrid>
      <w:tr w:rsidR="00FB7A58" w:rsidRPr="00FB7A58" w14:paraId="36139DAE" w14:textId="77777777" w:rsidTr="00FB7A58">
        <w:trPr>
          <w:trHeight w:val="313"/>
          <w:jc w:val="center"/>
        </w:trPr>
        <w:tc>
          <w:tcPr>
            <w:tcW w:w="1611" w:type="dxa"/>
            <w:vMerge w:val="restart"/>
            <w:shd w:val="clear" w:color="auto" w:fill="auto"/>
            <w:noWrap/>
            <w:vAlign w:val="center"/>
          </w:tcPr>
          <w:p w14:paraId="6FDE4507" w14:textId="0DE8382D" w:rsidR="00FB7A58" w:rsidRPr="00FB7A58" w:rsidRDefault="00FB7A58" w:rsidP="00FB7A58">
            <w:pPr>
              <w:jc w:val="center"/>
              <w:rPr>
                <w:b/>
                <w:bCs/>
                <w:color w:val="000000"/>
                <w:sz w:val="18"/>
                <w:szCs w:val="18"/>
              </w:rPr>
            </w:pPr>
            <w:r w:rsidRPr="00FB7A58">
              <w:rPr>
                <w:b/>
                <w:bCs/>
                <w:color w:val="000000"/>
                <w:sz w:val="18"/>
                <w:szCs w:val="18"/>
              </w:rPr>
              <w:t>DMRS port mapping</w:t>
            </w:r>
          </w:p>
        </w:tc>
        <w:tc>
          <w:tcPr>
            <w:tcW w:w="842" w:type="dxa"/>
            <w:vMerge w:val="restart"/>
            <w:shd w:val="clear" w:color="auto" w:fill="auto"/>
            <w:noWrap/>
            <w:vAlign w:val="center"/>
          </w:tcPr>
          <w:p w14:paraId="3D0B034C" w14:textId="07C9D98F" w:rsidR="00FB7A58" w:rsidRPr="00FB7A58" w:rsidRDefault="00FB7A58" w:rsidP="00FB7A58">
            <w:pPr>
              <w:jc w:val="center"/>
              <w:rPr>
                <w:b/>
                <w:bCs/>
                <w:color w:val="000000"/>
                <w:sz w:val="18"/>
                <w:szCs w:val="18"/>
              </w:rPr>
            </w:pPr>
            <w:r w:rsidRPr="00FB7A58">
              <w:rPr>
                <w:b/>
                <w:bCs/>
                <w:color w:val="000000"/>
                <w:sz w:val="18"/>
                <w:szCs w:val="18"/>
              </w:rPr>
              <w:t>Ant</w:t>
            </w:r>
            <w:r>
              <w:rPr>
                <w:b/>
                <w:bCs/>
                <w:color w:val="000000"/>
                <w:sz w:val="18"/>
                <w:szCs w:val="18"/>
              </w:rPr>
              <w:t>.</w:t>
            </w:r>
            <w:r w:rsidRPr="00FB7A58">
              <w:rPr>
                <w:b/>
                <w:bCs/>
                <w:color w:val="000000"/>
                <w:sz w:val="18"/>
                <w:szCs w:val="18"/>
              </w:rPr>
              <w:t xml:space="preserve"> Config</w:t>
            </w:r>
          </w:p>
        </w:tc>
        <w:tc>
          <w:tcPr>
            <w:tcW w:w="1167" w:type="dxa"/>
            <w:vMerge w:val="restart"/>
            <w:shd w:val="clear" w:color="auto" w:fill="auto"/>
            <w:noWrap/>
            <w:vAlign w:val="center"/>
          </w:tcPr>
          <w:p w14:paraId="6A8A47DC" w14:textId="49C475F9" w:rsidR="00FB7A58" w:rsidRPr="00FB7A58" w:rsidRDefault="00FB7A58" w:rsidP="00FB7A58">
            <w:pPr>
              <w:jc w:val="center"/>
              <w:rPr>
                <w:b/>
                <w:bCs/>
                <w:color w:val="000000"/>
                <w:sz w:val="18"/>
                <w:szCs w:val="18"/>
              </w:rPr>
            </w:pPr>
            <w:r w:rsidRPr="00FB7A58">
              <w:rPr>
                <w:b/>
                <w:bCs/>
                <w:color w:val="000000"/>
                <w:sz w:val="18"/>
                <w:szCs w:val="18"/>
              </w:rPr>
              <w:t>Prop. Channel</w:t>
            </w:r>
          </w:p>
        </w:tc>
        <w:tc>
          <w:tcPr>
            <w:tcW w:w="1167" w:type="dxa"/>
            <w:vMerge w:val="restart"/>
            <w:shd w:val="clear" w:color="auto" w:fill="auto"/>
            <w:noWrap/>
            <w:vAlign w:val="center"/>
          </w:tcPr>
          <w:p w14:paraId="55F3A72D" w14:textId="2980A3B3" w:rsidR="00FB7A58" w:rsidRPr="00FB7A58" w:rsidRDefault="00FB7A58" w:rsidP="00FB7A58">
            <w:pPr>
              <w:jc w:val="center"/>
              <w:rPr>
                <w:b/>
                <w:bCs/>
                <w:color w:val="000000"/>
                <w:sz w:val="18"/>
                <w:szCs w:val="18"/>
              </w:rPr>
            </w:pPr>
            <w:r w:rsidRPr="00FB7A58">
              <w:rPr>
                <w:b/>
                <w:bCs/>
                <w:color w:val="000000"/>
                <w:sz w:val="18"/>
                <w:szCs w:val="18"/>
              </w:rPr>
              <w:t>MCS</w:t>
            </w:r>
          </w:p>
        </w:tc>
        <w:tc>
          <w:tcPr>
            <w:tcW w:w="2334" w:type="dxa"/>
            <w:gridSpan w:val="2"/>
            <w:shd w:val="clear" w:color="auto" w:fill="auto"/>
            <w:noWrap/>
            <w:vAlign w:val="center"/>
          </w:tcPr>
          <w:p w14:paraId="518F17C8" w14:textId="2CD36611" w:rsidR="00FB7A58" w:rsidRPr="00FB7A58" w:rsidRDefault="00FB7A58" w:rsidP="00FB7A58">
            <w:pPr>
              <w:jc w:val="center"/>
              <w:rPr>
                <w:b/>
                <w:bCs/>
                <w:color w:val="000000"/>
                <w:sz w:val="18"/>
                <w:szCs w:val="18"/>
              </w:rPr>
            </w:pPr>
            <w:r w:rsidRPr="00FB7A58">
              <w:rPr>
                <w:b/>
                <w:bCs/>
                <w:color w:val="000000"/>
                <w:sz w:val="18"/>
                <w:szCs w:val="18"/>
              </w:rPr>
              <w:t>Orthogonal Precoder</w:t>
            </w:r>
          </w:p>
        </w:tc>
        <w:tc>
          <w:tcPr>
            <w:tcW w:w="2334" w:type="dxa"/>
            <w:gridSpan w:val="2"/>
            <w:shd w:val="clear" w:color="auto" w:fill="auto"/>
            <w:noWrap/>
            <w:vAlign w:val="center"/>
          </w:tcPr>
          <w:p w14:paraId="2B7EAF30" w14:textId="76286C26" w:rsidR="00FB7A58" w:rsidRPr="00FB7A58" w:rsidRDefault="00FB7A58" w:rsidP="00FB7A58">
            <w:pPr>
              <w:jc w:val="center"/>
              <w:rPr>
                <w:b/>
                <w:bCs/>
                <w:color w:val="000000"/>
                <w:sz w:val="18"/>
                <w:szCs w:val="18"/>
              </w:rPr>
            </w:pPr>
            <w:r w:rsidRPr="00FB7A58">
              <w:rPr>
                <w:b/>
                <w:bCs/>
                <w:color w:val="000000"/>
                <w:sz w:val="18"/>
                <w:szCs w:val="18"/>
              </w:rPr>
              <w:t>Random Precoder</w:t>
            </w:r>
          </w:p>
        </w:tc>
      </w:tr>
      <w:tr w:rsidR="00FB7A58" w:rsidRPr="00FB7A58" w14:paraId="195C4028" w14:textId="77777777" w:rsidTr="00FB7A58">
        <w:trPr>
          <w:trHeight w:val="313"/>
          <w:jc w:val="center"/>
        </w:trPr>
        <w:tc>
          <w:tcPr>
            <w:tcW w:w="1611" w:type="dxa"/>
            <w:vMerge/>
            <w:shd w:val="clear" w:color="auto" w:fill="auto"/>
            <w:noWrap/>
            <w:vAlign w:val="center"/>
          </w:tcPr>
          <w:p w14:paraId="2462CC8B" w14:textId="77777777" w:rsidR="00FB7A58" w:rsidRPr="00FB7A58" w:rsidRDefault="00FB7A58" w:rsidP="00FB7A58">
            <w:pPr>
              <w:jc w:val="center"/>
              <w:rPr>
                <w:color w:val="000000"/>
                <w:sz w:val="18"/>
                <w:szCs w:val="18"/>
              </w:rPr>
            </w:pPr>
          </w:p>
        </w:tc>
        <w:tc>
          <w:tcPr>
            <w:tcW w:w="842" w:type="dxa"/>
            <w:vMerge/>
            <w:shd w:val="clear" w:color="auto" w:fill="auto"/>
            <w:noWrap/>
            <w:vAlign w:val="center"/>
          </w:tcPr>
          <w:p w14:paraId="7D4DAB29" w14:textId="77777777" w:rsidR="00FB7A58" w:rsidRPr="00FB7A58" w:rsidRDefault="00FB7A58" w:rsidP="00FB7A58">
            <w:pPr>
              <w:jc w:val="center"/>
              <w:rPr>
                <w:color w:val="000000"/>
                <w:sz w:val="18"/>
                <w:szCs w:val="18"/>
              </w:rPr>
            </w:pPr>
          </w:p>
        </w:tc>
        <w:tc>
          <w:tcPr>
            <w:tcW w:w="1167" w:type="dxa"/>
            <w:vMerge/>
            <w:shd w:val="clear" w:color="auto" w:fill="auto"/>
            <w:noWrap/>
            <w:vAlign w:val="center"/>
          </w:tcPr>
          <w:p w14:paraId="27AC4CB7" w14:textId="77777777" w:rsidR="00FB7A58" w:rsidRPr="00FB7A58" w:rsidRDefault="00FB7A58" w:rsidP="00FB7A58">
            <w:pPr>
              <w:jc w:val="center"/>
              <w:rPr>
                <w:color w:val="000000"/>
                <w:sz w:val="18"/>
                <w:szCs w:val="18"/>
              </w:rPr>
            </w:pPr>
          </w:p>
        </w:tc>
        <w:tc>
          <w:tcPr>
            <w:tcW w:w="1167" w:type="dxa"/>
            <w:vMerge/>
            <w:shd w:val="clear" w:color="auto" w:fill="auto"/>
            <w:noWrap/>
            <w:vAlign w:val="center"/>
          </w:tcPr>
          <w:p w14:paraId="1807D609" w14:textId="77777777" w:rsidR="00FB7A58" w:rsidRPr="00FB7A58" w:rsidRDefault="00FB7A58" w:rsidP="00FB7A58">
            <w:pPr>
              <w:jc w:val="center"/>
              <w:rPr>
                <w:color w:val="000000"/>
                <w:sz w:val="18"/>
                <w:szCs w:val="18"/>
              </w:rPr>
            </w:pPr>
          </w:p>
        </w:tc>
        <w:tc>
          <w:tcPr>
            <w:tcW w:w="1063" w:type="dxa"/>
            <w:shd w:val="clear" w:color="auto" w:fill="auto"/>
            <w:noWrap/>
            <w:vAlign w:val="center"/>
          </w:tcPr>
          <w:p w14:paraId="7FAACAAB" w14:textId="5A942BF1" w:rsidR="00FB7A58" w:rsidRPr="00FB7A58" w:rsidRDefault="00FB7A58" w:rsidP="00FB7A58">
            <w:pPr>
              <w:jc w:val="center"/>
              <w:rPr>
                <w:b/>
                <w:bCs/>
                <w:color w:val="000000"/>
                <w:sz w:val="18"/>
                <w:szCs w:val="18"/>
              </w:rPr>
            </w:pPr>
            <w:r w:rsidRPr="00FB7A58">
              <w:rPr>
                <w:b/>
                <w:bCs/>
                <w:color w:val="000000"/>
                <w:sz w:val="18"/>
                <w:szCs w:val="18"/>
              </w:rPr>
              <w:t>MMSE</w:t>
            </w:r>
          </w:p>
        </w:tc>
        <w:tc>
          <w:tcPr>
            <w:tcW w:w="1271" w:type="dxa"/>
            <w:shd w:val="clear" w:color="auto" w:fill="auto"/>
            <w:noWrap/>
            <w:vAlign w:val="center"/>
          </w:tcPr>
          <w:p w14:paraId="562DF330" w14:textId="5E39DF38" w:rsidR="00FB7A58" w:rsidRPr="00FB7A58" w:rsidRDefault="00FB7A58" w:rsidP="00FB7A58">
            <w:pPr>
              <w:jc w:val="center"/>
              <w:rPr>
                <w:b/>
                <w:bCs/>
                <w:color w:val="000000"/>
                <w:sz w:val="18"/>
                <w:szCs w:val="18"/>
              </w:rPr>
            </w:pPr>
            <w:r w:rsidRPr="00FB7A58">
              <w:rPr>
                <w:b/>
                <w:bCs/>
                <w:color w:val="000000"/>
                <w:sz w:val="18"/>
                <w:szCs w:val="18"/>
              </w:rPr>
              <w:t>MMSE-IRC</w:t>
            </w:r>
          </w:p>
        </w:tc>
        <w:tc>
          <w:tcPr>
            <w:tcW w:w="1069" w:type="dxa"/>
            <w:shd w:val="clear" w:color="auto" w:fill="auto"/>
            <w:noWrap/>
            <w:vAlign w:val="center"/>
          </w:tcPr>
          <w:p w14:paraId="3BD75606" w14:textId="33A111DF" w:rsidR="00FB7A58" w:rsidRPr="00FB7A58" w:rsidRDefault="00FB7A58" w:rsidP="00FB7A58">
            <w:pPr>
              <w:jc w:val="center"/>
              <w:rPr>
                <w:b/>
                <w:bCs/>
                <w:color w:val="000000"/>
                <w:sz w:val="18"/>
                <w:szCs w:val="18"/>
              </w:rPr>
            </w:pPr>
            <w:r w:rsidRPr="00FB7A58">
              <w:rPr>
                <w:b/>
                <w:bCs/>
                <w:color w:val="000000"/>
                <w:sz w:val="18"/>
                <w:szCs w:val="18"/>
              </w:rPr>
              <w:t>MMSE</w:t>
            </w:r>
          </w:p>
        </w:tc>
        <w:tc>
          <w:tcPr>
            <w:tcW w:w="1265" w:type="dxa"/>
            <w:shd w:val="clear" w:color="auto" w:fill="auto"/>
            <w:noWrap/>
            <w:vAlign w:val="center"/>
          </w:tcPr>
          <w:p w14:paraId="4F0BF8FF" w14:textId="45375BD2" w:rsidR="00FB7A58" w:rsidRPr="00FB7A58" w:rsidRDefault="00FB7A58" w:rsidP="00FB7A58">
            <w:pPr>
              <w:jc w:val="center"/>
              <w:rPr>
                <w:b/>
                <w:bCs/>
                <w:color w:val="000000"/>
                <w:sz w:val="18"/>
                <w:szCs w:val="18"/>
              </w:rPr>
            </w:pPr>
            <w:r w:rsidRPr="00FB7A58">
              <w:rPr>
                <w:b/>
                <w:bCs/>
                <w:color w:val="000000"/>
                <w:sz w:val="18"/>
                <w:szCs w:val="18"/>
              </w:rPr>
              <w:t>MMSE-IRC</w:t>
            </w:r>
          </w:p>
        </w:tc>
      </w:tr>
      <w:tr w:rsidR="00FB7A58" w:rsidRPr="00FB7A58" w14:paraId="7BA3B4B2" w14:textId="77777777" w:rsidTr="00FB7A58">
        <w:trPr>
          <w:trHeight w:val="313"/>
          <w:jc w:val="center"/>
        </w:trPr>
        <w:tc>
          <w:tcPr>
            <w:tcW w:w="1611" w:type="dxa"/>
            <w:vMerge w:val="restart"/>
            <w:shd w:val="clear" w:color="auto" w:fill="auto"/>
            <w:noWrap/>
            <w:vAlign w:val="center"/>
            <w:hideMark/>
          </w:tcPr>
          <w:p w14:paraId="3C87FB24" w14:textId="5259FC29" w:rsidR="00AE0111" w:rsidRPr="00FB7A58" w:rsidRDefault="00AE0111" w:rsidP="00FB7A58">
            <w:pPr>
              <w:jc w:val="center"/>
              <w:rPr>
                <w:color w:val="000000"/>
                <w:sz w:val="18"/>
                <w:szCs w:val="18"/>
              </w:rPr>
            </w:pPr>
            <w:r w:rsidRPr="00FB7A58">
              <w:rPr>
                <w:color w:val="000000"/>
                <w:sz w:val="18"/>
                <w:szCs w:val="18"/>
              </w:rPr>
              <w:t>Diff CDM Grp</w:t>
            </w:r>
          </w:p>
        </w:tc>
        <w:tc>
          <w:tcPr>
            <w:tcW w:w="842" w:type="dxa"/>
            <w:vMerge w:val="restart"/>
            <w:shd w:val="clear" w:color="auto" w:fill="auto"/>
            <w:noWrap/>
            <w:vAlign w:val="center"/>
            <w:hideMark/>
          </w:tcPr>
          <w:p w14:paraId="47BA556A" w14:textId="77777777" w:rsidR="00AE0111" w:rsidRPr="00FB7A58" w:rsidRDefault="00AE0111" w:rsidP="00FB7A58">
            <w:pPr>
              <w:jc w:val="center"/>
              <w:rPr>
                <w:color w:val="000000"/>
                <w:sz w:val="18"/>
                <w:szCs w:val="18"/>
              </w:rPr>
            </w:pPr>
            <w:r w:rsidRPr="00FB7A58">
              <w:rPr>
                <w:color w:val="000000"/>
                <w:sz w:val="18"/>
                <w:szCs w:val="18"/>
              </w:rPr>
              <w:t>2x2</w:t>
            </w:r>
          </w:p>
        </w:tc>
        <w:tc>
          <w:tcPr>
            <w:tcW w:w="1167" w:type="dxa"/>
            <w:vMerge w:val="restart"/>
            <w:shd w:val="clear" w:color="auto" w:fill="auto"/>
            <w:noWrap/>
            <w:vAlign w:val="center"/>
            <w:hideMark/>
          </w:tcPr>
          <w:p w14:paraId="526BAC55" w14:textId="77777777" w:rsidR="00AE0111" w:rsidRPr="00FB7A58" w:rsidRDefault="00AE0111" w:rsidP="00FB7A58">
            <w:pPr>
              <w:jc w:val="center"/>
              <w:rPr>
                <w:color w:val="000000"/>
                <w:sz w:val="18"/>
                <w:szCs w:val="18"/>
              </w:rPr>
            </w:pPr>
            <w:r w:rsidRPr="00FB7A58">
              <w:rPr>
                <w:color w:val="000000"/>
                <w:sz w:val="18"/>
                <w:szCs w:val="18"/>
              </w:rPr>
              <w:t>TDLA30</w:t>
            </w:r>
          </w:p>
        </w:tc>
        <w:tc>
          <w:tcPr>
            <w:tcW w:w="1167" w:type="dxa"/>
            <w:shd w:val="clear" w:color="auto" w:fill="auto"/>
            <w:noWrap/>
            <w:vAlign w:val="center"/>
            <w:hideMark/>
          </w:tcPr>
          <w:p w14:paraId="07BF1724" w14:textId="427C161C"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48E786E3" w14:textId="77777777" w:rsidR="00AE0111" w:rsidRPr="00FB7A58" w:rsidRDefault="00AE0111" w:rsidP="00FB7A58">
            <w:pPr>
              <w:jc w:val="center"/>
              <w:rPr>
                <w:color w:val="000000"/>
                <w:sz w:val="18"/>
                <w:szCs w:val="18"/>
              </w:rPr>
            </w:pPr>
            <w:r w:rsidRPr="00FB7A58">
              <w:rPr>
                <w:color w:val="000000"/>
                <w:sz w:val="18"/>
                <w:szCs w:val="18"/>
              </w:rPr>
              <w:t>2.6</w:t>
            </w:r>
          </w:p>
        </w:tc>
        <w:tc>
          <w:tcPr>
            <w:tcW w:w="1271" w:type="dxa"/>
            <w:shd w:val="clear" w:color="auto" w:fill="auto"/>
            <w:noWrap/>
            <w:vAlign w:val="center"/>
            <w:hideMark/>
          </w:tcPr>
          <w:p w14:paraId="752E7EE4" w14:textId="77777777" w:rsidR="00AE0111" w:rsidRPr="00FB7A58" w:rsidRDefault="00AE0111" w:rsidP="00FB7A58">
            <w:pPr>
              <w:jc w:val="center"/>
              <w:rPr>
                <w:color w:val="000000"/>
                <w:sz w:val="18"/>
                <w:szCs w:val="18"/>
              </w:rPr>
            </w:pPr>
            <w:r w:rsidRPr="00FB7A58">
              <w:rPr>
                <w:color w:val="000000"/>
                <w:sz w:val="18"/>
                <w:szCs w:val="18"/>
              </w:rPr>
              <w:t>2.5</w:t>
            </w:r>
          </w:p>
        </w:tc>
        <w:tc>
          <w:tcPr>
            <w:tcW w:w="1069" w:type="dxa"/>
            <w:shd w:val="clear" w:color="auto" w:fill="auto"/>
            <w:noWrap/>
            <w:vAlign w:val="center"/>
            <w:hideMark/>
          </w:tcPr>
          <w:p w14:paraId="13C6D529" w14:textId="77777777" w:rsidR="00AE0111" w:rsidRPr="00FB7A58" w:rsidRDefault="00AE0111" w:rsidP="00FB7A58">
            <w:pPr>
              <w:jc w:val="center"/>
              <w:rPr>
                <w:color w:val="000000"/>
                <w:sz w:val="18"/>
                <w:szCs w:val="18"/>
              </w:rPr>
            </w:pPr>
            <w:r w:rsidRPr="00FB7A58">
              <w:rPr>
                <w:color w:val="000000"/>
                <w:sz w:val="18"/>
                <w:szCs w:val="18"/>
              </w:rPr>
              <w:t>3.2</w:t>
            </w:r>
          </w:p>
        </w:tc>
        <w:tc>
          <w:tcPr>
            <w:tcW w:w="1265" w:type="dxa"/>
            <w:shd w:val="clear" w:color="auto" w:fill="auto"/>
            <w:noWrap/>
            <w:vAlign w:val="center"/>
            <w:hideMark/>
          </w:tcPr>
          <w:p w14:paraId="4DEC41C3" w14:textId="77777777" w:rsidR="00AE0111" w:rsidRPr="00FB7A58" w:rsidRDefault="00AE0111" w:rsidP="00FB7A58">
            <w:pPr>
              <w:jc w:val="center"/>
              <w:rPr>
                <w:color w:val="000000"/>
                <w:sz w:val="18"/>
                <w:szCs w:val="18"/>
              </w:rPr>
            </w:pPr>
            <w:r w:rsidRPr="00FB7A58">
              <w:rPr>
                <w:color w:val="000000"/>
                <w:sz w:val="18"/>
                <w:szCs w:val="18"/>
              </w:rPr>
              <w:t>3.1</w:t>
            </w:r>
          </w:p>
        </w:tc>
      </w:tr>
      <w:tr w:rsidR="00FB7A58" w:rsidRPr="00FB7A58" w14:paraId="7E8B74C7" w14:textId="77777777" w:rsidTr="00FB7A58">
        <w:trPr>
          <w:trHeight w:val="313"/>
          <w:jc w:val="center"/>
        </w:trPr>
        <w:tc>
          <w:tcPr>
            <w:tcW w:w="1611" w:type="dxa"/>
            <w:vMerge/>
            <w:vAlign w:val="center"/>
            <w:hideMark/>
          </w:tcPr>
          <w:p w14:paraId="52580F38" w14:textId="77777777" w:rsidR="00AE0111" w:rsidRPr="00FB7A58" w:rsidRDefault="00AE0111" w:rsidP="00FB7A58">
            <w:pPr>
              <w:jc w:val="center"/>
              <w:rPr>
                <w:color w:val="000000"/>
                <w:sz w:val="18"/>
                <w:szCs w:val="18"/>
              </w:rPr>
            </w:pPr>
          </w:p>
        </w:tc>
        <w:tc>
          <w:tcPr>
            <w:tcW w:w="842" w:type="dxa"/>
            <w:vMerge/>
            <w:vAlign w:val="center"/>
            <w:hideMark/>
          </w:tcPr>
          <w:p w14:paraId="174CA93E" w14:textId="77777777" w:rsidR="00AE0111" w:rsidRPr="00FB7A58" w:rsidRDefault="00AE0111" w:rsidP="00FB7A58">
            <w:pPr>
              <w:jc w:val="center"/>
              <w:rPr>
                <w:color w:val="000000"/>
                <w:sz w:val="18"/>
                <w:szCs w:val="18"/>
              </w:rPr>
            </w:pPr>
          </w:p>
        </w:tc>
        <w:tc>
          <w:tcPr>
            <w:tcW w:w="1167" w:type="dxa"/>
            <w:vMerge/>
            <w:vAlign w:val="center"/>
            <w:hideMark/>
          </w:tcPr>
          <w:p w14:paraId="73057774"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33C4855E" w14:textId="07BD7BCA"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153D341A" w14:textId="6906F23E" w:rsidR="00AE0111" w:rsidRPr="00FB7A58" w:rsidRDefault="00FB7A58" w:rsidP="00FB7A58">
            <w:pPr>
              <w:jc w:val="center"/>
              <w:rPr>
                <w:color w:val="000000"/>
                <w:sz w:val="18"/>
                <w:szCs w:val="18"/>
              </w:rPr>
            </w:pPr>
            <w:r>
              <w:rPr>
                <w:color w:val="000000"/>
                <w:sz w:val="18"/>
                <w:szCs w:val="18"/>
              </w:rPr>
              <w:t>Inf</w:t>
            </w:r>
          </w:p>
        </w:tc>
        <w:tc>
          <w:tcPr>
            <w:tcW w:w="1271" w:type="dxa"/>
            <w:shd w:val="clear" w:color="auto" w:fill="auto"/>
            <w:noWrap/>
            <w:vAlign w:val="center"/>
            <w:hideMark/>
          </w:tcPr>
          <w:p w14:paraId="680491D3" w14:textId="77777777" w:rsidR="00AE0111" w:rsidRPr="00FB7A58" w:rsidRDefault="00AE0111" w:rsidP="00FB7A58">
            <w:pPr>
              <w:jc w:val="center"/>
              <w:rPr>
                <w:color w:val="000000"/>
                <w:sz w:val="18"/>
                <w:szCs w:val="18"/>
              </w:rPr>
            </w:pPr>
            <w:r w:rsidRPr="00FB7A58">
              <w:rPr>
                <w:color w:val="000000"/>
                <w:sz w:val="18"/>
                <w:szCs w:val="18"/>
              </w:rPr>
              <w:t>12.2</w:t>
            </w:r>
          </w:p>
        </w:tc>
        <w:tc>
          <w:tcPr>
            <w:tcW w:w="1069" w:type="dxa"/>
            <w:shd w:val="clear" w:color="auto" w:fill="auto"/>
            <w:noWrap/>
            <w:vAlign w:val="center"/>
            <w:hideMark/>
          </w:tcPr>
          <w:p w14:paraId="125B3754" w14:textId="16E6070D" w:rsidR="00AE0111" w:rsidRPr="00FB7A58" w:rsidRDefault="00FB7A58" w:rsidP="00FB7A58">
            <w:pPr>
              <w:jc w:val="center"/>
              <w:rPr>
                <w:color w:val="000000"/>
                <w:sz w:val="18"/>
                <w:szCs w:val="18"/>
              </w:rPr>
            </w:pPr>
            <w:r>
              <w:rPr>
                <w:color w:val="000000"/>
                <w:sz w:val="18"/>
                <w:szCs w:val="18"/>
              </w:rPr>
              <w:t>Inf</w:t>
            </w:r>
          </w:p>
        </w:tc>
        <w:tc>
          <w:tcPr>
            <w:tcW w:w="1265" w:type="dxa"/>
            <w:shd w:val="clear" w:color="auto" w:fill="auto"/>
            <w:noWrap/>
            <w:vAlign w:val="center"/>
            <w:hideMark/>
          </w:tcPr>
          <w:p w14:paraId="506645AA" w14:textId="77777777" w:rsidR="00AE0111" w:rsidRPr="00FB7A58" w:rsidRDefault="00AE0111" w:rsidP="00FB7A58">
            <w:pPr>
              <w:jc w:val="center"/>
              <w:rPr>
                <w:color w:val="000000"/>
                <w:sz w:val="18"/>
                <w:szCs w:val="18"/>
              </w:rPr>
            </w:pPr>
            <w:r w:rsidRPr="00FB7A58">
              <w:rPr>
                <w:color w:val="000000"/>
                <w:sz w:val="18"/>
                <w:szCs w:val="18"/>
              </w:rPr>
              <w:t>13.7</w:t>
            </w:r>
          </w:p>
        </w:tc>
      </w:tr>
      <w:tr w:rsidR="00FB7A58" w:rsidRPr="00FB7A58" w14:paraId="69D02BFE" w14:textId="77777777" w:rsidTr="00FB7A58">
        <w:trPr>
          <w:trHeight w:val="313"/>
          <w:jc w:val="center"/>
        </w:trPr>
        <w:tc>
          <w:tcPr>
            <w:tcW w:w="1611" w:type="dxa"/>
            <w:vMerge/>
            <w:vAlign w:val="center"/>
            <w:hideMark/>
          </w:tcPr>
          <w:p w14:paraId="470BF752" w14:textId="77777777" w:rsidR="00AE0111" w:rsidRPr="00FB7A58" w:rsidRDefault="00AE0111" w:rsidP="00FB7A58">
            <w:pPr>
              <w:jc w:val="center"/>
              <w:rPr>
                <w:color w:val="000000"/>
                <w:sz w:val="18"/>
                <w:szCs w:val="18"/>
              </w:rPr>
            </w:pPr>
          </w:p>
        </w:tc>
        <w:tc>
          <w:tcPr>
            <w:tcW w:w="842" w:type="dxa"/>
            <w:vMerge/>
            <w:vAlign w:val="center"/>
            <w:hideMark/>
          </w:tcPr>
          <w:p w14:paraId="311BD689" w14:textId="77777777" w:rsidR="00AE0111" w:rsidRPr="00FB7A58" w:rsidRDefault="00AE0111" w:rsidP="00FB7A58">
            <w:pPr>
              <w:jc w:val="center"/>
              <w:rPr>
                <w:color w:val="000000"/>
                <w:sz w:val="18"/>
                <w:szCs w:val="18"/>
              </w:rPr>
            </w:pPr>
          </w:p>
        </w:tc>
        <w:tc>
          <w:tcPr>
            <w:tcW w:w="1167" w:type="dxa"/>
            <w:vMerge w:val="restart"/>
            <w:shd w:val="clear" w:color="auto" w:fill="auto"/>
            <w:noWrap/>
            <w:vAlign w:val="center"/>
            <w:hideMark/>
          </w:tcPr>
          <w:p w14:paraId="14022621" w14:textId="77777777" w:rsidR="00AE0111" w:rsidRPr="00FB7A58" w:rsidRDefault="00AE0111" w:rsidP="00FB7A58">
            <w:pPr>
              <w:jc w:val="center"/>
              <w:rPr>
                <w:color w:val="000000"/>
                <w:sz w:val="18"/>
                <w:szCs w:val="18"/>
              </w:rPr>
            </w:pPr>
            <w:r w:rsidRPr="00FB7A58">
              <w:rPr>
                <w:color w:val="000000"/>
                <w:sz w:val="18"/>
                <w:szCs w:val="18"/>
              </w:rPr>
              <w:t>TDLC300</w:t>
            </w:r>
          </w:p>
        </w:tc>
        <w:tc>
          <w:tcPr>
            <w:tcW w:w="1167" w:type="dxa"/>
            <w:shd w:val="clear" w:color="auto" w:fill="auto"/>
            <w:noWrap/>
            <w:vAlign w:val="center"/>
            <w:hideMark/>
          </w:tcPr>
          <w:p w14:paraId="317D8A18" w14:textId="3363F33C"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382786D9" w14:textId="77777777" w:rsidR="00AE0111" w:rsidRPr="00FB7A58" w:rsidRDefault="00AE0111" w:rsidP="00FB7A58">
            <w:pPr>
              <w:jc w:val="center"/>
              <w:rPr>
                <w:color w:val="000000"/>
                <w:sz w:val="18"/>
                <w:szCs w:val="18"/>
              </w:rPr>
            </w:pPr>
            <w:r w:rsidRPr="00FB7A58">
              <w:rPr>
                <w:color w:val="000000"/>
                <w:sz w:val="18"/>
                <w:szCs w:val="18"/>
              </w:rPr>
              <w:t>2.9</w:t>
            </w:r>
          </w:p>
        </w:tc>
        <w:tc>
          <w:tcPr>
            <w:tcW w:w="1271" w:type="dxa"/>
            <w:shd w:val="clear" w:color="auto" w:fill="auto"/>
            <w:noWrap/>
            <w:vAlign w:val="center"/>
            <w:hideMark/>
          </w:tcPr>
          <w:p w14:paraId="5F6CFB49" w14:textId="77777777" w:rsidR="00AE0111" w:rsidRPr="00FB7A58" w:rsidRDefault="00AE0111" w:rsidP="00FB7A58">
            <w:pPr>
              <w:jc w:val="center"/>
              <w:rPr>
                <w:color w:val="000000"/>
                <w:sz w:val="18"/>
                <w:szCs w:val="18"/>
              </w:rPr>
            </w:pPr>
            <w:r w:rsidRPr="00FB7A58">
              <w:rPr>
                <w:color w:val="000000"/>
                <w:sz w:val="18"/>
                <w:szCs w:val="18"/>
              </w:rPr>
              <w:t>2.8</w:t>
            </w:r>
          </w:p>
        </w:tc>
        <w:tc>
          <w:tcPr>
            <w:tcW w:w="1069" w:type="dxa"/>
            <w:shd w:val="clear" w:color="auto" w:fill="auto"/>
            <w:noWrap/>
            <w:vAlign w:val="center"/>
            <w:hideMark/>
          </w:tcPr>
          <w:p w14:paraId="72F11228" w14:textId="77777777" w:rsidR="00AE0111" w:rsidRPr="00FB7A58" w:rsidRDefault="00AE0111" w:rsidP="00FB7A58">
            <w:pPr>
              <w:jc w:val="center"/>
              <w:rPr>
                <w:color w:val="000000"/>
                <w:sz w:val="18"/>
                <w:szCs w:val="18"/>
              </w:rPr>
            </w:pPr>
            <w:r w:rsidRPr="00FB7A58">
              <w:rPr>
                <w:color w:val="000000"/>
                <w:sz w:val="18"/>
                <w:szCs w:val="18"/>
              </w:rPr>
              <w:t>3.6</w:t>
            </w:r>
          </w:p>
        </w:tc>
        <w:tc>
          <w:tcPr>
            <w:tcW w:w="1265" w:type="dxa"/>
            <w:shd w:val="clear" w:color="auto" w:fill="auto"/>
            <w:noWrap/>
            <w:vAlign w:val="center"/>
            <w:hideMark/>
          </w:tcPr>
          <w:p w14:paraId="2552854A" w14:textId="77777777" w:rsidR="00AE0111" w:rsidRPr="00FB7A58" w:rsidRDefault="00AE0111" w:rsidP="00FB7A58">
            <w:pPr>
              <w:jc w:val="center"/>
              <w:rPr>
                <w:color w:val="000000"/>
                <w:sz w:val="18"/>
                <w:szCs w:val="18"/>
              </w:rPr>
            </w:pPr>
            <w:r w:rsidRPr="00FB7A58">
              <w:rPr>
                <w:color w:val="000000"/>
                <w:sz w:val="18"/>
                <w:szCs w:val="18"/>
              </w:rPr>
              <w:t>3.3</w:t>
            </w:r>
          </w:p>
        </w:tc>
      </w:tr>
      <w:tr w:rsidR="00FB7A58" w:rsidRPr="00FB7A58" w14:paraId="2A9E624B" w14:textId="77777777" w:rsidTr="00FB7A58">
        <w:trPr>
          <w:trHeight w:val="313"/>
          <w:jc w:val="center"/>
        </w:trPr>
        <w:tc>
          <w:tcPr>
            <w:tcW w:w="1611" w:type="dxa"/>
            <w:vMerge/>
            <w:vAlign w:val="center"/>
            <w:hideMark/>
          </w:tcPr>
          <w:p w14:paraId="72348D61" w14:textId="77777777" w:rsidR="00AE0111" w:rsidRPr="00FB7A58" w:rsidRDefault="00AE0111" w:rsidP="00FB7A58">
            <w:pPr>
              <w:jc w:val="center"/>
              <w:rPr>
                <w:color w:val="000000"/>
                <w:sz w:val="18"/>
                <w:szCs w:val="18"/>
              </w:rPr>
            </w:pPr>
          </w:p>
        </w:tc>
        <w:tc>
          <w:tcPr>
            <w:tcW w:w="842" w:type="dxa"/>
            <w:vMerge/>
            <w:vAlign w:val="center"/>
            <w:hideMark/>
          </w:tcPr>
          <w:p w14:paraId="6520C7D5" w14:textId="77777777" w:rsidR="00AE0111" w:rsidRPr="00FB7A58" w:rsidRDefault="00AE0111" w:rsidP="00FB7A58">
            <w:pPr>
              <w:jc w:val="center"/>
              <w:rPr>
                <w:color w:val="000000"/>
                <w:sz w:val="18"/>
                <w:szCs w:val="18"/>
              </w:rPr>
            </w:pPr>
          </w:p>
        </w:tc>
        <w:tc>
          <w:tcPr>
            <w:tcW w:w="1167" w:type="dxa"/>
            <w:vMerge/>
            <w:vAlign w:val="center"/>
            <w:hideMark/>
          </w:tcPr>
          <w:p w14:paraId="359F317D"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373A4C99" w14:textId="1517CCA7"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5299484C" w14:textId="234FFECA" w:rsidR="00AE0111" w:rsidRPr="00FB7A58" w:rsidRDefault="00FB7A58" w:rsidP="00FB7A58">
            <w:pPr>
              <w:jc w:val="center"/>
              <w:rPr>
                <w:color w:val="000000"/>
                <w:sz w:val="18"/>
                <w:szCs w:val="18"/>
              </w:rPr>
            </w:pPr>
            <w:r>
              <w:rPr>
                <w:color w:val="000000"/>
                <w:sz w:val="18"/>
                <w:szCs w:val="18"/>
              </w:rPr>
              <w:t>Inf</w:t>
            </w:r>
          </w:p>
        </w:tc>
        <w:tc>
          <w:tcPr>
            <w:tcW w:w="1271" w:type="dxa"/>
            <w:shd w:val="clear" w:color="auto" w:fill="auto"/>
            <w:noWrap/>
            <w:vAlign w:val="center"/>
            <w:hideMark/>
          </w:tcPr>
          <w:p w14:paraId="5D7766B9" w14:textId="77777777" w:rsidR="00AE0111" w:rsidRPr="00FB7A58" w:rsidRDefault="00AE0111" w:rsidP="00FB7A58">
            <w:pPr>
              <w:jc w:val="center"/>
              <w:rPr>
                <w:color w:val="000000"/>
                <w:sz w:val="18"/>
                <w:szCs w:val="18"/>
              </w:rPr>
            </w:pPr>
            <w:r w:rsidRPr="00FB7A58">
              <w:rPr>
                <w:color w:val="000000"/>
                <w:sz w:val="18"/>
                <w:szCs w:val="18"/>
              </w:rPr>
              <w:t>13.5</w:t>
            </w:r>
          </w:p>
        </w:tc>
        <w:tc>
          <w:tcPr>
            <w:tcW w:w="1069" w:type="dxa"/>
            <w:shd w:val="clear" w:color="auto" w:fill="auto"/>
            <w:noWrap/>
            <w:vAlign w:val="center"/>
            <w:hideMark/>
          </w:tcPr>
          <w:p w14:paraId="48AC9C40" w14:textId="50B1288D" w:rsidR="00AE0111" w:rsidRPr="00FB7A58" w:rsidRDefault="00FB7A58" w:rsidP="00FB7A58">
            <w:pPr>
              <w:jc w:val="center"/>
              <w:rPr>
                <w:color w:val="000000"/>
                <w:sz w:val="18"/>
                <w:szCs w:val="18"/>
              </w:rPr>
            </w:pPr>
            <w:r>
              <w:rPr>
                <w:color w:val="000000"/>
                <w:sz w:val="18"/>
                <w:szCs w:val="18"/>
              </w:rPr>
              <w:t>Inf</w:t>
            </w:r>
          </w:p>
        </w:tc>
        <w:tc>
          <w:tcPr>
            <w:tcW w:w="1265" w:type="dxa"/>
            <w:shd w:val="clear" w:color="auto" w:fill="auto"/>
            <w:noWrap/>
            <w:vAlign w:val="center"/>
            <w:hideMark/>
          </w:tcPr>
          <w:p w14:paraId="20F3234F" w14:textId="77777777" w:rsidR="00AE0111" w:rsidRPr="00FB7A58" w:rsidRDefault="00AE0111" w:rsidP="00FB7A58">
            <w:pPr>
              <w:jc w:val="center"/>
              <w:rPr>
                <w:color w:val="000000"/>
                <w:sz w:val="18"/>
                <w:szCs w:val="18"/>
              </w:rPr>
            </w:pPr>
            <w:r w:rsidRPr="00FB7A58">
              <w:rPr>
                <w:color w:val="000000"/>
                <w:sz w:val="18"/>
                <w:szCs w:val="18"/>
              </w:rPr>
              <w:t>15.5</w:t>
            </w:r>
          </w:p>
        </w:tc>
      </w:tr>
      <w:tr w:rsidR="00FB7A58" w:rsidRPr="00FB7A58" w14:paraId="1144E9C8" w14:textId="77777777" w:rsidTr="00FB7A58">
        <w:trPr>
          <w:trHeight w:val="313"/>
          <w:jc w:val="center"/>
        </w:trPr>
        <w:tc>
          <w:tcPr>
            <w:tcW w:w="1611" w:type="dxa"/>
            <w:vMerge/>
            <w:vAlign w:val="center"/>
            <w:hideMark/>
          </w:tcPr>
          <w:p w14:paraId="192DB3DC" w14:textId="77777777" w:rsidR="00AE0111" w:rsidRPr="00FB7A58" w:rsidRDefault="00AE0111" w:rsidP="00FB7A58">
            <w:pPr>
              <w:jc w:val="center"/>
              <w:rPr>
                <w:color w:val="000000"/>
                <w:sz w:val="18"/>
                <w:szCs w:val="18"/>
              </w:rPr>
            </w:pPr>
          </w:p>
        </w:tc>
        <w:tc>
          <w:tcPr>
            <w:tcW w:w="842" w:type="dxa"/>
            <w:vMerge w:val="restart"/>
            <w:shd w:val="clear" w:color="auto" w:fill="auto"/>
            <w:noWrap/>
            <w:vAlign w:val="center"/>
            <w:hideMark/>
          </w:tcPr>
          <w:p w14:paraId="0959C5E2" w14:textId="77777777" w:rsidR="00AE0111" w:rsidRPr="00FB7A58" w:rsidRDefault="00AE0111" w:rsidP="00FB7A58">
            <w:pPr>
              <w:jc w:val="center"/>
              <w:rPr>
                <w:color w:val="000000"/>
                <w:sz w:val="18"/>
                <w:szCs w:val="18"/>
              </w:rPr>
            </w:pPr>
            <w:r w:rsidRPr="00FB7A58">
              <w:rPr>
                <w:color w:val="000000"/>
                <w:sz w:val="18"/>
                <w:szCs w:val="18"/>
              </w:rPr>
              <w:t>2x4</w:t>
            </w:r>
          </w:p>
        </w:tc>
        <w:tc>
          <w:tcPr>
            <w:tcW w:w="1167" w:type="dxa"/>
            <w:vMerge w:val="restart"/>
            <w:shd w:val="clear" w:color="auto" w:fill="auto"/>
            <w:noWrap/>
            <w:vAlign w:val="center"/>
            <w:hideMark/>
          </w:tcPr>
          <w:p w14:paraId="5409231A" w14:textId="77777777" w:rsidR="00AE0111" w:rsidRPr="00FB7A58" w:rsidRDefault="00AE0111" w:rsidP="00FB7A58">
            <w:pPr>
              <w:jc w:val="center"/>
              <w:rPr>
                <w:color w:val="000000"/>
                <w:sz w:val="18"/>
                <w:szCs w:val="18"/>
              </w:rPr>
            </w:pPr>
            <w:r w:rsidRPr="00FB7A58">
              <w:rPr>
                <w:color w:val="000000"/>
                <w:sz w:val="18"/>
                <w:szCs w:val="18"/>
              </w:rPr>
              <w:t>TDLA30</w:t>
            </w:r>
          </w:p>
        </w:tc>
        <w:tc>
          <w:tcPr>
            <w:tcW w:w="1167" w:type="dxa"/>
            <w:shd w:val="clear" w:color="auto" w:fill="auto"/>
            <w:noWrap/>
            <w:vAlign w:val="center"/>
            <w:hideMark/>
          </w:tcPr>
          <w:p w14:paraId="7D947887" w14:textId="1F891447"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43E0DC50" w14:textId="77777777" w:rsidR="00AE0111" w:rsidRPr="00FB7A58" w:rsidRDefault="00AE0111" w:rsidP="00FB7A58">
            <w:pPr>
              <w:jc w:val="center"/>
              <w:rPr>
                <w:color w:val="000000"/>
                <w:sz w:val="18"/>
                <w:szCs w:val="18"/>
              </w:rPr>
            </w:pPr>
            <w:r w:rsidRPr="00FB7A58">
              <w:rPr>
                <w:color w:val="000000"/>
                <w:sz w:val="18"/>
                <w:szCs w:val="18"/>
              </w:rPr>
              <w:t>-1.3</w:t>
            </w:r>
          </w:p>
        </w:tc>
        <w:tc>
          <w:tcPr>
            <w:tcW w:w="1271" w:type="dxa"/>
            <w:shd w:val="clear" w:color="auto" w:fill="auto"/>
            <w:noWrap/>
            <w:vAlign w:val="center"/>
            <w:hideMark/>
          </w:tcPr>
          <w:p w14:paraId="2470B9EA" w14:textId="77777777" w:rsidR="00AE0111" w:rsidRPr="00FB7A58" w:rsidRDefault="00AE0111" w:rsidP="00FB7A58">
            <w:pPr>
              <w:jc w:val="center"/>
              <w:rPr>
                <w:color w:val="000000"/>
                <w:sz w:val="18"/>
                <w:szCs w:val="18"/>
              </w:rPr>
            </w:pPr>
            <w:r w:rsidRPr="00FB7A58">
              <w:rPr>
                <w:color w:val="000000"/>
                <w:sz w:val="18"/>
                <w:szCs w:val="18"/>
              </w:rPr>
              <w:t>-1.1</w:t>
            </w:r>
          </w:p>
        </w:tc>
        <w:tc>
          <w:tcPr>
            <w:tcW w:w="1069" w:type="dxa"/>
            <w:shd w:val="clear" w:color="auto" w:fill="auto"/>
            <w:noWrap/>
            <w:vAlign w:val="center"/>
            <w:hideMark/>
          </w:tcPr>
          <w:p w14:paraId="1398F91D" w14:textId="77777777" w:rsidR="00AE0111" w:rsidRPr="00FB7A58" w:rsidRDefault="00AE0111" w:rsidP="00FB7A58">
            <w:pPr>
              <w:jc w:val="center"/>
              <w:rPr>
                <w:color w:val="000000"/>
                <w:sz w:val="18"/>
                <w:szCs w:val="18"/>
              </w:rPr>
            </w:pPr>
            <w:r w:rsidRPr="00FB7A58">
              <w:rPr>
                <w:color w:val="000000"/>
                <w:sz w:val="18"/>
                <w:szCs w:val="18"/>
              </w:rPr>
              <w:t>-0.6</w:t>
            </w:r>
          </w:p>
        </w:tc>
        <w:tc>
          <w:tcPr>
            <w:tcW w:w="1265" w:type="dxa"/>
            <w:shd w:val="clear" w:color="auto" w:fill="auto"/>
            <w:noWrap/>
            <w:vAlign w:val="center"/>
            <w:hideMark/>
          </w:tcPr>
          <w:p w14:paraId="6E997C5D" w14:textId="77777777" w:rsidR="00AE0111" w:rsidRPr="00FB7A58" w:rsidRDefault="00AE0111" w:rsidP="00FB7A58">
            <w:pPr>
              <w:jc w:val="center"/>
              <w:rPr>
                <w:color w:val="000000"/>
                <w:sz w:val="18"/>
                <w:szCs w:val="18"/>
              </w:rPr>
            </w:pPr>
            <w:r w:rsidRPr="00FB7A58">
              <w:rPr>
                <w:color w:val="000000"/>
                <w:sz w:val="18"/>
                <w:szCs w:val="18"/>
              </w:rPr>
              <w:t>-0.5</w:t>
            </w:r>
          </w:p>
        </w:tc>
      </w:tr>
      <w:tr w:rsidR="00FB7A58" w:rsidRPr="00FB7A58" w14:paraId="2F677FB0" w14:textId="77777777" w:rsidTr="00FB7A58">
        <w:trPr>
          <w:trHeight w:val="313"/>
          <w:jc w:val="center"/>
        </w:trPr>
        <w:tc>
          <w:tcPr>
            <w:tcW w:w="1611" w:type="dxa"/>
            <w:vMerge/>
            <w:vAlign w:val="center"/>
            <w:hideMark/>
          </w:tcPr>
          <w:p w14:paraId="1BC96A03" w14:textId="77777777" w:rsidR="00AE0111" w:rsidRPr="00FB7A58" w:rsidRDefault="00AE0111" w:rsidP="00FB7A58">
            <w:pPr>
              <w:jc w:val="center"/>
              <w:rPr>
                <w:color w:val="000000"/>
                <w:sz w:val="18"/>
                <w:szCs w:val="18"/>
              </w:rPr>
            </w:pPr>
          </w:p>
        </w:tc>
        <w:tc>
          <w:tcPr>
            <w:tcW w:w="842" w:type="dxa"/>
            <w:vMerge/>
            <w:vAlign w:val="center"/>
            <w:hideMark/>
          </w:tcPr>
          <w:p w14:paraId="18F4AC17" w14:textId="77777777" w:rsidR="00AE0111" w:rsidRPr="00FB7A58" w:rsidRDefault="00AE0111" w:rsidP="00FB7A58">
            <w:pPr>
              <w:jc w:val="center"/>
              <w:rPr>
                <w:color w:val="000000"/>
                <w:sz w:val="18"/>
                <w:szCs w:val="18"/>
              </w:rPr>
            </w:pPr>
          </w:p>
        </w:tc>
        <w:tc>
          <w:tcPr>
            <w:tcW w:w="1167" w:type="dxa"/>
            <w:vMerge/>
            <w:vAlign w:val="center"/>
            <w:hideMark/>
          </w:tcPr>
          <w:p w14:paraId="7D7AAE44"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667C6495" w14:textId="66801D2E"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4D2B87F6" w14:textId="77777777" w:rsidR="00AE0111" w:rsidRPr="00FB7A58" w:rsidRDefault="00AE0111" w:rsidP="00FB7A58">
            <w:pPr>
              <w:jc w:val="center"/>
              <w:rPr>
                <w:color w:val="000000"/>
                <w:sz w:val="18"/>
                <w:szCs w:val="18"/>
              </w:rPr>
            </w:pPr>
            <w:r w:rsidRPr="00FB7A58">
              <w:rPr>
                <w:color w:val="000000"/>
                <w:sz w:val="18"/>
                <w:szCs w:val="18"/>
              </w:rPr>
              <w:t>9.9</w:t>
            </w:r>
          </w:p>
        </w:tc>
        <w:tc>
          <w:tcPr>
            <w:tcW w:w="1271" w:type="dxa"/>
            <w:shd w:val="clear" w:color="auto" w:fill="auto"/>
            <w:noWrap/>
            <w:vAlign w:val="center"/>
            <w:hideMark/>
          </w:tcPr>
          <w:p w14:paraId="1A0BCE6C" w14:textId="77777777" w:rsidR="00AE0111" w:rsidRPr="00FB7A58" w:rsidRDefault="00AE0111" w:rsidP="00FB7A58">
            <w:pPr>
              <w:jc w:val="center"/>
              <w:rPr>
                <w:color w:val="000000"/>
                <w:sz w:val="18"/>
                <w:szCs w:val="18"/>
              </w:rPr>
            </w:pPr>
            <w:r w:rsidRPr="00FB7A58">
              <w:rPr>
                <w:color w:val="000000"/>
                <w:sz w:val="18"/>
                <w:szCs w:val="18"/>
              </w:rPr>
              <w:t>7.1</w:t>
            </w:r>
          </w:p>
        </w:tc>
        <w:tc>
          <w:tcPr>
            <w:tcW w:w="1069" w:type="dxa"/>
            <w:shd w:val="clear" w:color="auto" w:fill="auto"/>
            <w:noWrap/>
            <w:vAlign w:val="center"/>
            <w:hideMark/>
          </w:tcPr>
          <w:p w14:paraId="51FAC7D8" w14:textId="77777777" w:rsidR="00AE0111" w:rsidRPr="00FB7A58" w:rsidRDefault="00AE0111" w:rsidP="00FB7A58">
            <w:pPr>
              <w:jc w:val="center"/>
              <w:rPr>
                <w:color w:val="000000"/>
                <w:sz w:val="18"/>
                <w:szCs w:val="18"/>
              </w:rPr>
            </w:pPr>
            <w:r w:rsidRPr="00FB7A58">
              <w:rPr>
                <w:color w:val="000000"/>
                <w:sz w:val="18"/>
                <w:szCs w:val="18"/>
              </w:rPr>
              <w:t>15.3</w:t>
            </w:r>
          </w:p>
        </w:tc>
        <w:tc>
          <w:tcPr>
            <w:tcW w:w="1265" w:type="dxa"/>
            <w:shd w:val="clear" w:color="auto" w:fill="auto"/>
            <w:noWrap/>
            <w:vAlign w:val="center"/>
            <w:hideMark/>
          </w:tcPr>
          <w:p w14:paraId="1CD195AB" w14:textId="77777777" w:rsidR="00AE0111" w:rsidRPr="00FB7A58" w:rsidRDefault="00AE0111" w:rsidP="00FB7A58">
            <w:pPr>
              <w:jc w:val="center"/>
              <w:rPr>
                <w:color w:val="000000"/>
                <w:sz w:val="18"/>
                <w:szCs w:val="18"/>
              </w:rPr>
            </w:pPr>
            <w:r w:rsidRPr="00FB7A58">
              <w:rPr>
                <w:color w:val="000000"/>
                <w:sz w:val="18"/>
                <w:szCs w:val="18"/>
              </w:rPr>
              <w:t>8.3</w:t>
            </w:r>
          </w:p>
        </w:tc>
      </w:tr>
      <w:tr w:rsidR="00FB7A58" w:rsidRPr="00FB7A58" w14:paraId="3711D3C1" w14:textId="77777777" w:rsidTr="00FB7A58">
        <w:trPr>
          <w:trHeight w:val="313"/>
          <w:jc w:val="center"/>
        </w:trPr>
        <w:tc>
          <w:tcPr>
            <w:tcW w:w="1611" w:type="dxa"/>
            <w:vMerge/>
            <w:vAlign w:val="center"/>
            <w:hideMark/>
          </w:tcPr>
          <w:p w14:paraId="309A501D" w14:textId="77777777" w:rsidR="00AE0111" w:rsidRPr="00FB7A58" w:rsidRDefault="00AE0111" w:rsidP="00FB7A58">
            <w:pPr>
              <w:jc w:val="center"/>
              <w:rPr>
                <w:color w:val="000000"/>
                <w:sz w:val="18"/>
                <w:szCs w:val="18"/>
              </w:rPr>
            </w:pPr>
          </w:p>
        </w:tc>
        <w:tc>
          <w:tcPr>
            <w:tcW w:w="842" w:type="dxa"/>
            <w:vMerge/>
            <w:vAlign w:val="center"/>
            <w:hideMark/>
          </w:tcPr>
          <w:p w14:paraId="2B0045D3" w14:textId="77777777" w:rsidR="00AE0111" w:rsidRPr="00FB7A58" w:rsidRDefault="00AE0111" w:rsidP="00FB7A58">
            <w:pPr>
              <w:jc w:val="center"/>
              <w:rPr>
                <w:color w:val="000000"/>
                <w:sz w:val="18"/>
                <w:szCs w:val="18"/>
              </w:rPr>
            </w:pPr>
          </w:p>
        </w:tc>
        <w:tc>
          <w:tcPr>
            <w:tcW w:w="1167" w:type="dxa"/>
            <w:vMerge w:val="restart"/>
            <w:shd w:val="clear" w:color="auto" w:fill="auto"/>
            <w:noWrap/>
            <w:vAlign w:val="center"/>
            <w:hideMark/>
          </w:tcPr>
          <w:p w14:paraId="44836899" w14:textId="77777777" w:rsidR="00AE0111" w:rsidRPr="00FB7A58" w:rsidRDefault="00AE0111" w:rsidP="00FB7A58">
            <w:pPr>
              <w:jc w:val="center"/>
              <w:rPr>
                <w:color w:val="000000"/>
                <w:sz w:val="18"/>
                <w:szCs w:val="18"/>
              </w:rPr>
            </w:pPr>
            <w:r w:rsidRPr="00FB7A58">
              <w:rPr>
                <w:color w:val="000000"/>
                <w:sz w:val="18"/>
                <w:szCs w:val="18"/>
              </w:rPr>
              <w:t>TDLC300</w:t>
            </w:r>
          </w:p>
        </w:tc>
        <w:tc>
          <w:tcPr>
            <w:tcW w:w="1167" w:type="dxa"/>
            <w:shd w:val="clear" w:color="auto" w:fill="auto"/>
            <w:noWrap/>
            <w:vAlign w:val="center"/>
            <w:hideMark/>
          </w:tcPr>
          <w:p w14:paraId="00509139" w14:textId="504FE4A7"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2DDFF0CE" w14:textId="77777777" w:rsidR="00AE0111" w:rsidRPr="00FB7A58" w:rsidRDefault="00AE0111" w:rsidP="00FB7A58">
            <w:pPr>
              <w:jc w:val="center"/>
              <w:rPr>
                <w:color w:val="000000"/>
                <w:sz w:val="18"/>
                <w:szCs w:val="18"/>
              </w:rPr>
            </w:pPr>
            <w:r w:rsidRPr="00FB7A58">
              <w:rPr>
                <w:color w:val="000000"/>
                <w:sz w:val="18"/>
                <w:szCs w:val="18"/>
              </w:rPr>
              <w:t>-0.8</w:t>
            </w:r>
          </w:p>
        </w:tc>
        <w:tc>
          <w:tcPr>
            <w:tcW w:w="1271" w:type="dxa"/>
            <w:shd w:val="clear" w:color="auto" w:fill="auto"/>
            <w:noWrap/>
            <w:vAlign w:val="center"/>
            <w:hideMark/>
          </w:tcPr>
          <w:p w14:paraId="0325D20D" w14:textId="77777777" w:rsidR="00AE0111" w:rsidRPr="00FB7A58" w:rsidRDefault="00AE0111" w:rsidP="00FB7A58">
            <w:pPr>
              <w:jc w:val="center"/>
              <w:rPr>
                <w:color w:val="000000"/>
                <w:sz w:val="18"/>
                <w:szCs w:val="18"/>
              </w:rPr>
            </w:pPr>
            <w:r w:rsidRPr="00FB7A58">
              <w:rPr>
                <w:color w:val="000000"/>
                <w:sz w:val="18"/>
                <w:szCs w:val="18"/>
              </w:rPr>
              <w:t>-0.7</w:t>
            </w:r>
          </w:p>
        </w:tc>
        <w:tc>
          <w:tcPr>
            <w:tcW w:w="1069" w:type="dxa"/>
            <w:shd w:val="clear" w:color="auto" w:fill="auto"/>
            <w:noWrap/>
            <w:vAlign w:val="center"/>
            <w:hideMark/>
          </w:tcPr>
          <w:p w14:paraId="5CF7FBF6" w14:textId="77777777" w:rsidR="00AE0111" w:rsidRPr="00FB7A58" w:rsidRDefault="00AE0111" w:rsidP="00FB7A58">
            <w:pPr>
              <w:jc w:val="center"/>
              <w:rPr>
                <w:color w:val="000000"/>
                <w:sz w:val="18"/>
                <w:szCs w:val="18"/>
              </w:rPr>
            </w:pPr>
            <w:r w:rsidRPr="00FB7A58">
              <w:rPr>
                <w:color w:val="000000"/>
                <w:sz w:val="18"/>
                <w:szCs w:val="18"/>
              </w:rPr>
              <w:t>-0.2</w:t>
            </w:r>
          </w:p>
        </w:tc>
        <w:tc>
          <w:tcPr>
            <w:tcW w:w="1265" w:type="dxa"/>
            <w:shd w:val="clear" w:color="auto" w:fill="auto"/>
            <w:noWrap/>
            <w:vAlign w:val="center"/>
            <w:hideMark/>
          </w:tcPr>
          <w:p w14:paraId="3089F1E6" w14:textId="77777777" w:rsidR="00AE0111" w:rsidRPr="00FB7A58" w:rsidRDefault="00AE0111" w:rsidP="00FB7A58">
            <w:pPr>
              <w:jc w:val="center"/>
              <w:rPr>
                <w:color w:val="000000"/>
                <w:sz w:val="18"/>
                <w:szCs w:val="18"/>
              </w:rPr>
            </w:pPr>
            <w:r w:rsidRPr="00FB7A58">
              <w:rPr>
                <w:color w:val="000000"/>
                <w:sz w:val="18"/>
                <w:szCs w:val="18"/>
              </w:rPr>
              <w:t>-0.2</w:t>
            </w:r>
          </w:p>
        </w:tc>
      </w:tr>
      <w:tr w:rsidR="00FB7A58" w:rsidRPr="00FB7A58" w14:paraId="31DBFE4C" w14:textId="77777777" w:rsidTr="00FB7A58">
        <w:trPr>
          <w:trHeight w:val="313"/>
          <w:jc w:val="center"/>
        </w:trPr>
        <w:tc>
          <w:tcPr>
            <w:tcW w:w="1611" w:type="dxa"/>
            <w:vMerge/>
            <w:vAlign w:val="center"/>
            <w:hideMark/>
          </w:tcPr>
          <w:p w14:paraId="41F56CBA" w14:textId="77777777" w:rsidR="00AE0111" w:rsidRPr="00FB7A58" w:rsidRDefault="00AE0111" w:rsidP="00FB7A58">
            <w:pPr>
              <w:jc w:val="center"/>
              <w:rPr>
                <w:color w:val="000000"/>
                <w:sz w:val="18"/>
                <w:szCs w:val="18"/>
              </w:rPr>
            </w:pPr>
          </w:p>
        </w:tc>
        <w:tc>
          <w:tcPr>
            <w:tcW w:w="842" w:type="dxa"/>
            <w:vMerge/>
            <w:vAlign w:val="center"/>
            <w:hideMark/>
          </w:tcPr>
          <w:p w14:paraId="7F58FEB2" w14:textId="77777777" w:rsidR="00AE0111" w:rsidRPr="00FB7A58" w:rsidRDefault="00AE0111" w:rsidP="00FB7A58">
            <w:pPr>
              <w:jc w:val="center"/>
              <w:rPr>
                <w:color w:val="000000"/>
                <w:sz w:val="18"/>
                <w:szCs w:val="18"/>
              </w:rPr>
            </w:pPr>
          </w:p>
        </w:tc>
        <w:tc>
          <w:tcPr>
            <w:tcW w:w="1167" w:type="dxa"/>
            <w:vMerge/>
            <w:vAlign w:val="center"/>
            <w:hideMark/>
          </w:tcPr>
          <w:p w14:paraId="142FFEC8"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104E0BE9" w14:textId="16924F15"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1D2BA78A" w14:textId="77777777" w:rsidR="00AE0111" w:rsidRPr="00FB7A58" w:rsidRDefault="00AE0111" w:rsidP="00FB7A58">
            <w:pPr>
              <w:jc w:val="center"/>
              <w:rPr>
                <w:color w:val="000000"/>
                <w:sz w:val="18"/>
                <w:szCs w:val="18"/>
              </w:rPr>
            </w:pPr>
            <w:r w:rsidRPr="00FB7A58">
              <w:rPr>
                <w:color w:val="000000"/>
                <w:sz w:val="18"/>
                <w:szCs w:val="18"/>
              </w:rPr>
              <w:t>11.1</w:t>
            </w:r>
          </w:p>
        </w:tc>
        <w:tc>
          <w:tcPr>
            <w:tcW w:w="1271" w:type="dxa"/>
            <w:shd w:val="clear" w:color="auto" w:fill="auto"/>
            <w:noWrap/>
            <w:vAlign w:val="center"/>
            <w:hideMark/>
          </w:tcPr>
          <w:p w14:paraId="2EC70DF5" w14:textId="77777777" w:rsidR="00AE0111" w:rsidRPr="00FB7A58" w:rsidRDefault="00AE0111" w:rsidP="00FB7A58">
            <w:pPr>
              <w:jc w:val="center"/>
              <w:rPr>
                <w:color w:val="000000"/>
                <w:sz w:val="18"/>
                <w:szCs w:val="18"/>
              </w:rPr>
            </w:pPr>
            <w:r w:rsidRPr="00FB7A58">
              <w:rPr>
                <w:color w:val="000000"/>
                <w:sz w:val="18"/>
                <w:szCs w:val="18"/>
              </w:rPr>
              <w:t>7.7</w:t>
            </w:r>
          </w:p>
        </w:tc>
        <w:tc>
          <w:tcPr>
            <w:tcW w:w="1069" w:type="dxa"/>
            <w:shd w:val="clear" w:color="auto" w:fill="auto"/>
            <w:noWrap/>
            <w:vAlign w:val="center"/>
            <w:hideMark/>
          </w:tcPr>
          <w:p w14:paraId="256F4C05" w14:textId="77777777" w:rsidR="00AE0111" w:rsidRPr="00FB7A58" w:rsidRDefault="00AE0111" w:rsidP="00FB7A58">
            <w:pPr>
              <w:jc w:val="center"/>
              <w:rPr>
                <w:color w:val="000000"/>
                <w:sz w:val="18"/>
                <w:szCs w:val="18"/>
              </w:rPr>
            </w:pPr>
            <w:r w:rsidRPr="00FB7A58">
              <w:rPr>
                <w:color w:val="000000"/>
                <w:sz w:val="18"/>
                <w:szCs w:val="18"/>
              </w:rPr>
              <w:t>19.6</w:t>
            </w:r>
          </w:p>
        </w:tc>
        <w:tc>
          <w:tcPr>
            <w:tcW w:w="1265" w:type="dxa"/>
            <w:shd w:val="clear" w:color="auto" w:fill="auto"/>
            <w:noWrap/>
            <w:vAlign w:val="center"/>
            <w:hideMark/>
          </w:tcPr>
          <w:p w14:paraId="39C41164" w14:textId="77777777" w:rsidR="00AE0111" w:rsidRPr="00FB7A58" w:rsidRDefault="00AE0111" w:rsidP="00FB7A58">
            <w:pPr>
              <w:jc w:val="center"/>
              <w:rPr>
                <w:color w:val="000000"/>
                <w:sz w:val="18"/>
                <w:szCs w:val="18"/>
              </w:rPr>
            </w:pPr>
            <w:r w:rsidRPr="00FB7A58">
              <w:rPr>
                <w:color w:val="000000"/>
                <w:sz w:val="18"/>
                <w:szCs w:val="18"/>
              </w:rPr>
              <w:t>9.3</w:t>
            </w:r>
          </w:p>
        </w:tc>
      </w:tr>
      <w:tr w:rsidR="00FB7A58" w:rsidRPr="00FB7A58" w14:paraId="30FC0C61" w14:textId="77777777" w:rsidTr="00FB7A58">
        <w:trPr>
          <w:trHeight w:val="313"/>
          <w:jc w:val="center"/>
        </w:trPr>
        <w:tc>
          <w:tcPr>
            <w:tcW w:w="1611" w:type="dxa"/>
            <w:vMerge w:val="restart"/>
            <w:shd w:val="clear" w:color="auto" w:fill="auto"/>
            <w:noWrap/>
            <w:vAlign w:val="center"/>
            <w:hideMark/>
          </w:tcPr>
          <w:p w14:paraId="5FB782B3" w14:textId="612B8C61" w:rsidR="00AE0111" w:rsidRPr="00FB7A58" w:rsidRDefault="00AE0111" w:rsidP="00FB7A58">
            <w:pPr>
              <w:jc w:val="center"/>
              <w:rPr>
                <w:color w:val="000000"/>
                <w:sz w:val="18"/>
                <w:szCs w:val="18"/>
              </w:rPr>
            </w:pPr>
            <w:r w:rsidRPr="00FB7A58">
              <w:rPr>
                <w:color w:val="000000"/>
                <w:sz w:val="18"/>
                <w:szCs w:val="18"/>
              </w:rPr>
              <w:t>Same CDM Grp-</w:t>
            </w:r>
            <w:proofErr w:type="spellStart"/>
            <w:r w:rsidRPr="00FB7A58">
              <w:rPr>
                <w:color w:val="000000"/>
                <w:sz w:val="18"/>
                <w:szCs w:val="18"/>
              </w:rPr>
              <w:t>Opt</w:t>
            </w:r>
            <w:proofErr w:type="spellEnd"/>
            <w:r w:rsidRPr="00FB7A58">
              <w:rPr>
                <w:color w:val="000000"/>
                <w:sz w:val="18"/>
                <w:szCs w:val="18"/>
              </w:rPr>
              <w:t xml:space="preserve"> 1</w:t>
            </w:r>
          </w:p>
        </w:tc>
        <w:tc>
          <w:tcPr>
            <w:tcW w:w="842" w:type="dxa"/>
            <w:vMerge w:val="restart"/>
            <w:shd w:val="clear" w:color="auto" w:fill="auto"/>
            <w:noWrap/>
            <w:vAlign w:val="center"/>
            <w:hideMark/>
          </w:tcPr>
          <w:p w14:paraId="1E1DE5BF" w14:textId="77777777" w:rsidR="00AE0111" w:rsidRPr="00FB7A58" w:rsidRDefault="00AE0111" w:rsidP="00FB7A58">
            <w:pPr>
              <w:jc w:val="center"/>
              <w:rPr>
                <w:color w:val="000000"/>
                <w:sz w:val="18"/>
                <w:szCs w:val="18"/>
              </w:rPr>
            </w:pPr>
            <w:r w:rsidRPr="00FB7A58">
              <w:rPr>
                <w:color w:val="000000"/>
                <w:sz w:val="18"/>
                <w:szCs w:val="18"/>
              </w:rPr>
              <w:t>2x2</w:t>
            </w:r>
          </w:p>
        </w:tc>
        <w:tc>
          <w:tcPr>
            <w:tcW w:w="1167" w:type="dxa"/>
            <w:vMerge w:val="restart"/>
            <w:shd w:val="clear" w:color="auto" w:fill="auto"/>
            <w:noWrap/>
            <w:vAlign w:val="center"/>
            <w:hideMark/>
          </w:tcPr>
          <w:p w14:paraId="7C038642" w14:textId="77777777" w:rsidR="00AE0111" w:rsidRPr="00FB7A58" w:rsidRDefault="00AE0111" w:rsidP="00FB7A58">
            <w:pPr>
              <w:jc w:val="center"/>
              <w:rPr>
                <w:color w:val="000000"/>
                <w:sz w:val="18"/>
                <w:szCs w:val="18"/>
              </w:rPr>
            </w:pPr>
            <w:r w:rsidRPr="00FB7A58">
              <w:rPr>
                <w:color w:val="000000"/>
                <w:sz w:val="18"/>
                <w:szCs w:val="18"/>
              </w:rPr>
              <w:t>TDLA30</w:t>
            </w:r>
          </w:p>
        </w:tc>
        <w:tc>
          <w:tcPr>
            <w:tcW w:w="1167" w:type="dxa"/>
            <w:shd w:val="clear" w:color="auto" w:fill="auto"/>
            <w:noWrap/>
            <w:vAlign w:val="center"/>
            <w:hideMark/>
          </w:tcPr>
          <w:p w14:paraId="2E4282D2" w14:textId="4063EC0A"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48A17B0B" w14:textId="77777777" w:rsidR="00AE0111" w:rsidRPr="00FB7A58" w:rsidRDefault="00AE0111" w:rsidP="00FB7A58">
            <w:pPr>
              <w:jc w:val="center"/>
              <w:rPr>
                <w:color w:val="000000"/>
                <w:sz w:val="18"/>
                <w:szCs w:val="18"/>
              </w:rPr>
            </w:pPr>
            <w:r w:rsidRPr="00FB7A58">
              <w:rPr>
                <w:color w:val="000000"/>
                <w:sz w:val="18"/>
                <w:szCs w:val="18"/>
              </w:rPr>
              <w:t>2.5</w:t>
            </w:r>
          </w:p>
        </w:tc>
        <w:tc>
          <w:tcPr>
            <w:tcW w:w="1271" w:type="dxa"/>
            <w:shd w:val="clear" w:color="auto" w:fill="auto"/>
            <w:noWrap/>
            <w:vAlign w:val="center"/>
            <w:hideMark/>
          </w:tcPr>
          <w:p w14:paraId="75FA3D25" w14:textId="77777777" w:rsidR="00AE0111" w:rsidRPr="00FB7A58" w:rsidRDefault="00AE0111" w:rsidP="00FB7A58">
            <w:pPr>
              <w:jc w:val="center"/>
              <w:rPr>
                <w:color w:val="000000"/>
                <w:sz w:val="18"/>
                <w:szCs w:val="18"/>
              </w:rPr>
            </w:pPr>
            <w:r w:rsidRPr="00FB7A58">
              <w:rPr>
                <w:color w:val="000000"/>
                <w:sz w:val="18"/>
                <w:szCs w:val="18"/>
              </w:rPr>
              <w:t>2.2</w:t>
            </w:r>
          </w:p>
        </w:tc>
        <w:tc>
          <w:tcPr>
            <w:tcW w:w="1069" w:type="dxa"/>
            <w:shd w:val="clear" w:color="auto" w:fill="auto"/>
            <w:noWrap/>
            <w:vAlign w:val="center"/>
            <w:hideMark/>
          </w:tcPr>
          <w:p w14:paraId="1C08A0B7" w14:textId="77777777" w:rsidR="00AE0111" w:rsidRPr="00FB7A58" w:rsidRDefault="00AE0111" w:rsidP="00FB7A58">
            <w:pPr>
              <w:jc w:val="center"/>
              <w:rPr>
                <w:color w:val="000000"/>
                <w:sz w:val="18"/>
                <w:szCs w:val="18"/>
              </w:rPr>
            </w:pPr>
            <w:r w:rsidRPr="00FB7A58">
              <w:rPr>
                <w:color w:val="000000"/>
                <w:sz w:val="18"/>
                <w:szCs w:val="18"/>
              </w:rPr>
              <w:t>3.1</w:t>
            </w:r>
          </w:p>
        </w:tc>
        <w:tc>
          <w:tcPr>
            <w:tcW w:w="1265" w:type="dxa"/>
            <w:shd w:val="clear" w:color="auto" w:fill="auto"/>
            <w:noWrap/>
            <w:vAlign w:val="center"/>
            <w:hideMark/>
          </w:tcPr>
          <w:p w14:paraId="120A5218" w14:textId="77777777" w:rsidR="00AE0111" w:rsidRPr="00FB7A58" w:rsidRDefault="00AE0111" w:rsidP="00FB7A58">
            <w:pPr>
              <w:jc w:val="center"/>
              <w:rPr>
                <w:color w:val="000000"/>
                <w:sz w:val="18"/>
                <w:szCs w:val="18"/>
              </w:rPr>
            </w:pPr>
            <w:r w:rsidRPr="00FB7A58">
              <w:rPr>
                <w:color w:val="000000"/>
                <w:sz w:val="18"/>
                <w:szCs w:val="18"/>
              </w:rPr>
              <w:t>2.8</w:t>
            </w:r>
          </w:p>
        </w:tc>
      </w:tr>
      <w:tr w:rsidR="00FB7A58" w:rsidRPr="00FB7A58" w14:paraId="288F38D0" w14:textId="77777777" w:rsidTr="00FB7A58">
        <w:trPr>
          <w:trHeight w:val="313"/>
          <w:jc w:val="center"/>
        </w:trPr>
        <w:tc>
          <w:tcPr>
            <w:tcW w:w="1611" w:type="dxa"/>
            <w:vMerge/>
            <w:vAlign w:val="center"/>
            <w:hideMark/>
          </w:tcPr>
          <w:p w14:paraId="5073BEC7" w14:textId="77777777" w:rsidR="00AE0111" w:rsidRPr="00FB7A58" w:rsidRDefault="00AE0111" w:rsidP="00FB7A58">
            <w:pPr>
              <w:jc w:val="center"/>
              <w:rPr>
                <w:color w:val="000000"/>
                <w:sz w:val="18"/>
                <w:szCs w:val="18"/>
              </w:rPr>
            </w:pPr>
          </w:p>
        </w:tc>
        <w:tc>
          <w:tcPr>
            <w:tcW w:w="842" w:type="dxa"/>
            <w:vMerge/>
            <w:vAlign w:val="center"/>
            <w:hideMark/>
          </w:tcPr>
          <w:p w14:paraId="036AB475" w14:textId="77777777" w:rsidR="00AE0111" w:rsidRPr="00FB7A58" w:rsidRDefault="00AE0111" w:rsidP="00FB7A58">
            <w:pPr>
              <w:jc w:val="center"/>
              <w:rPr>
                <w:color w:val="000000"/>
                <w:sz w:val="18"/>
                <w:szCs w:val="18"/>
              </w:rPr>
            </w:pPr>
          </w:p>
        </w:tc>
        <w:tc>
          <w:tcPr>
            <w:tcW w:w="1167" w:type="dxa"/>
            <w:vMerge/>
            <w:vAlign w:val="center"/>
            <w:hideMark/>
          </w:tcPr>
          <w:p w14:paraId="2F99B004"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3602562E" w14:textId="78D132C1"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12B0FC8E" w14:textId="7C835E60" w:rsidR="00AE0111" w:rsidRPr="00FB7A58" w:rsidRDefault="00FB7A58" w:rsidP="00FB7A58">
            <w:pPr>
              <w:jc w:val="center"/>
              <w:rPr>
                <w:color w:val="000000"/>
                <w:sz w:val="18"/>
                <w:szCs w:val="18"/>
              </w:rPr>
            </w:pPr>
            <w:r>
              <w:rPr>
                <w:color w:val="000000"/>
                <w:sz w:val="18"/>
                <w:szCs w:val="18"/>
              </w:rPr>
              <w:t>Inf</w:t>
            </w:r>
          </w:p>
        </w:tc>
        <w:tc>
          <w:tcPr>
            <w:tcW w:w="1271" w:type="dxa"/>
            <w:shd w:val="clear" w:color="auto" w:fill="auto"/>
            <w:noWrap/>
            <w:vAlign w:val="center"/>
            <w:hideMark/>
          </w:tcPr>
          <w:p w14:paraId="2AD57EE5" w14:textId="77777777" w:rsidR="00AE0111" w:rsidRPr="00FB7A58" w:rsidRDefault="00AE0111" w:rsidP="00FB7A58">
            <w:pPr>
              <w:jc w:val="center"/>
              <w:rPr>
                <w:color w:val="000000"/>
                <w:sz w:val="18"/>
                <w:szCs w:val="18"/>
              </w:rPr>
            </w:pPr>
            <w:r w:rsidRPr="00FB7A58">
              <w:rPr>
                <w:color w:val="000000"/>
                <w:sz w:val="18"/>
                <w:szCs w:val="18"/>
              </w:rPr>
              <w:t>12.4</w:t>
            </w:r>
          </w:p>
        </w:tc>
        <w:tc>
          <w:tcPr>
            <w:tcW w:w="1069" w:type="dxa"/>
            <w:shd w:val="clear" w:color="auto" w:fill="auto"/>
            <w:noWrap/>
            <w:vAlign w:val="center"/>
            <w:hideMark/>
          </w:tcPr>
          <w:p w14:paraId="5B71F094" w14:textId="56C14728" w:rsidR="00AE0111" w:rsidRPr="00FB7A58" w:rsidRDefault="00FB7A58" w:rsidP="00FB7A58">
            <w:pPr>
              <w:jc w:val="center"/>
              <w:rPr>
                <w:color w:val="000000"/>
                <w:sz w:val="18"/>
                <w:szCs w:val="18"/>
              </w:rPr>
            </w:pPr>
            <w:r>
              <w:rPr>
                <w:color w:val="000000"/>
                <w:sz w:val="18"/>
                <w:szCs w:val="18"/>
              </w:rPr>
              <w:t>Inf</w:t>
            </w:r>
          </w:p>
        </w:tc>
        <w:tc>
          <w:tcPr>
            <w:tcW w:w="1265" w:type="dxa"/>
            <w:shd w:val="clear" w:color="auto" w:fill="auto"/>
            <w:noWrap/>
            <w:vAlign w:val="center"/>
            <w:hideMark/>
          </w:tcPr>
          <w:p w14:paraId="3D27525B" w14:textId="77777777" w:rsidR="00AE0111" w:rsidRPr="00FB7A58" w:rsidRDefault="00AE0111" w:rsidP="00FB7A58">
            <w:pPr>
              <w:jc w:val="center"/>
              <w:rPr>
                <w:color w:val="000000"/>
                <w:sz w:val="18"/>
                <w:szCs w:val="18"/>
              </w:rPr>
            </w:pPr>
            <w:r w:rsidRPr="00FB7A58">
              <w:rPr>
                <w:color w:val="000000"/>
                <w:sz w:val="18"/>
                <w:szCs w:val="18"/>
              </w:rPr>
              <w:t>14.0</w:t>
            </w:r>
          </w:p>
        </w:tc>
      </w:tr>
      <w:tr w:rsidR="00FB7A58" w:rsidRPr="00FB7A58" w14:paraId="2724599B" w14:textId="77777777" w:rsidTr="00FB7A58">
        <w:trPr>
          <w:trHeight w:val="313"/>
          <w:jc w:val="center"/>
        </w:trPr>
        <w:tc>
          <w:tcPr>
            <w:tcW w:w="1611" w:type="dxa"/>
            <w:vMerge/>
            <w:vAlign w:val="center"/>
            <w:hideMark/>
          </w:tcPr>
          <w:p w14:paraId="19834F8B" w14:textId="77777777" w:rsidR="00AE0111" w:rsidRPr="00FB7A58" w:rsidRDefault="00AE0111" w:rsidP="00FB7A58">
            <w:pPr>
              <w:jc w:val="center"/>
              <w:rPr>
                <w:color w:val="000000"/>
                <w:sz w:val="18"/>
                <w:szCs w:val="18"/>
              </w:rPr>
            </w:pPr>
          </w:p>
        </w:tc>
        <w:tc>
          <w:tcPr>
            <w:tcW w:w="842" w:type="dxa"/>
            <w:vMerge/>
            <w:vAlign w:val="center"/>
            <w:hideMark/>
          </w:tcPr>
          <w:p w14:paraId="5D8F4203" w14:textId="77777777" w:rsidR="00AE0111" w:rsidRPr="00FB7A58" w:rsidRDefault="00AE0111" w:rsidP="00FB7A58">
            <w:pPr>
              <w:jc w:val="center"/>
              <w:rPr>
                <w:color w:val="000000"/>
                <w:sz w:val="18"/>
                <w:szCs w:val="18"/>
              </w:rPr>
            </w:pPr>
          </w:p>
        </w:tc>
        <w:tc>
          <w:tcPr>
            <w:tcW w:w="1167" w:type="dxa"/>
            <w:vMerge w:val="restart"/>
            <w:shd w:val="clear" w:color="auto" w:fill="auto"/>
            <w:noWrap/>
            <w:vAlign w:val="center"/>
            <w:hideMark/>
          </w:tcPr>
          <w:p w14:paraId="5BE467F9" w14:textId="77777777" w:rsidR="00AE0111" w:rsidRPr="00FB7A58" w:rsidRDefault="00AE0111" w:rsidP="00FB7A58">
            <w:pPr>
              <w:jc w:val="center"/>
              <w:rPr>
                <w:color w:val="000000"/>
                <w:sz w:val="18"/>
                <w:szCs w:val="18"/>
              </w:rPr>
            </w:pPr>
            <w:r w:rsidRPr="00FB7A58">
              <w:rPr>
                <w:color w:val="000000"/>
                <w:sz w:val="18"/>
                <w:szCs w:val="18"/>
              </w:rPr>
              <w:t>TDLC300</w:t>
            </w:r>
          </w:p>
        </w:tc>
        <w:tc>
          <w:tcPr>
            <w:tcW w:w="1167" w:type="dxa"/>
            <w:shd w:val="clear" w:color="auto" w:fill="auto"/>
            <w:noWrap/>
            <w:vAlign w:val="center"/>
            <w:hideMark/>
          </w:tcPr>
          <w:p w14:paraId="64759119" w14:textId="7A609BED"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0D4C5D87" w14:textId="77777777" w:rsidR="00AE0111" w:rsidRPr="00FB7A58" w:rsidRDefault="00AE0111" w:rsidP="00FB7A58">
            <w:pPr>
              <w:jc w:val="center"/>
              <w:rPr>
                <w:color w:val="000000"/>
                <w:sz w:val="18"/>
                <w:szCs w:val="18"/>
              </w:rPr>
            </w:pPr>
            <w:r w:rsidRPr="00FB7A58">
              <w:rPr>
                <w:color w:val="000000"/>
                <w:sz w:val="18"/>
                <w:szCs w:val="18"/>
              </w:rPr>
              <w:t>2.8</w:t>
            </w:r>
          </w:p>
        </w:tc>
        <w:tc>
          <w:tcPr>
            <w:tcW w:w="1271" w:type="dxa"/>
            <w:shd w:val="clear" w:color="auto" w:fill="auto"/>
            <w:noWrap/>
            <w:vAlign w:val="center"/>
            <w:hideMark/>
          </w:tcPr>
          <w:p w14:paraId="45ACB7AB" w14:textId="77777777" w:rsidR="00AE0111" w:rsidRPr="00FB7A58" w:rsidRDefault="00AE0111" w:rsidP="00FB7A58">
            <w:pPr>
              <w:jc w:val="center"/>
              <w:rPr>
                <w:color w:val="000000"/>
                <w:sz w:val="18"/>
                <w:szCs w:val="18"/>
              </w:rPr>
            </w:pPr>
            <w:r w:rsidRPr="00FB7A58">
              <w:rPr>
                <w:color w:val="000000"/>
                <w:sz w:val="18"/>
                <w:szCs w:val="18"/>
              </w:rPr>
              <w:t>2.5</w:t>
            </w:r>
          </w:p>
        </w:tc>
        <w:tc>
          <w:tcPr>
            <w:tcW w:w="1069" w:type="dxa"/>
            <w:shd w:val="clear" w:color="auto" w:fill="auto"/>
            <w:noWrap/>
            <w:vAlign w:val="center"/>
            <w:hideMark/>
          </w:tcPr>
          <w:p w14:paraId="0E0EFABC" w14:textId="77777777" w:rsidR="00AE0111" w:rsidRPr="00FB7A58" w:rsidRDefault="00AE0111" w:rsidP="00FB7A58">
            <w:pPr>
              <w:jc w:val="center"/>
              <w:rPr>
                <w:color w:val="000000"/>
                <w:sz w:val="18"/>
                <w:szCs w:val="18"/>
              </w:rPr>
            </w:pPr>
            <w:r w:rsidRPr="00FB7A58">
              <w:rPr>
                <w:color w:val="000000"/>
                <w:sz w:val="18"/>
                <w:szCs w:val="18"/>
              </w:rPr>
              <w:t>3.5</w:t>
            </w:r>
          </w:p>
        </w:tc>
        <w:tc>
          <w:tcPr>
            <w:tcW w:w="1265" w:type="dxa"/>
            <w:shd w:val="clear" w:color="auto" w:fill="auto"/>
            <w:noWrap/>
            <w:vAlign w:val="center"/>
            <w:hideMark/>
          </w:tcPr>
          <w:p w14:paraId="6FB5A914" w14:textId="77777777" w:rsidR="00AE0111" w:rsidRPr="00FB7A58" w:rsidRDefault="00AE0111" w:rsidP="00FB7A58">
            <w:pPr>
              <w:jc w:val="center"/>
              <w:rPr>
                <w:color w:val="000000"/>
                <w:sz w:val="18"/>
                <w:szCs w:val="18"/>
              </w:rPr>
            </w:pPr>
            <w:r w:rsidRPr="00FB7A58">
              <w:rPr>
                <w:color w:val="000000"/>
                <w:sz w:val="18"/>
                <w:szCs w:val="18"/>
              </w:rPr>
              <w:t>3.1</w:t>
            </w:r>
          </w:p>
        </w:tc>
      </w:tr>
      <w:tr w:rsidR="00FB7A58" w:rsidRPr="00FB7A58" w14:paraId="2AED9DEF" w14:textId="77777777" w:rsidTr="00FB7A58">
        <w:trPr>
          <w:trHeight w:val="313"/>
          <w:jc w:val="center"/>
        </w:trPr>
        <w:tc>
          <w:tcPr>
            <w:tcW w:w="1611" w:type="dxa"/>
            <w:vMerge/>
            <w:vAlign w:val="center"/>
            <w:hideMark/>
          </w:tcPr>
          <w:p w14:paraId="388E542B" w14:textId="77777777" w:rsidR="00AE0111" w:rsidRPr="00FB7A58" w:rsidRDefault="00AE0111" w:rsidP="00FB7A58">
            <w:pPr>
              <w:jc w:val="center"/>
              <w:rPr>
                <w:color w:val="000000"/>
                <w:sz w:val="18"/>
                <w:szCs w:val="18"/>
              </w:rPr>
            </w:pPr>
          </w:p>
        </w:tc>
        <w:tc>
          <w:tcPr>
            <w:tcW w:w="842" w:type="dxa"/>
            <w:vMerge/>
            <w:vAlign w:val="center"/>
            <w:hideMark/>
          </w:tcPr>
          <w:p w14:paraId="473FCCB0" w14:textId="77777777" w:rsidR="00AE0111" w:rsidRPr="00FB7A58" w:rsidRDefault="00AE0111" w:rsidP="00FB7A58">
            <w:pPr>
              <w:jc w:val="center"/>
              <w:rPr>
                <w:color w:val="000000"/>
                <w:sz w:val="18"/>
                <w:szCs w:val="18"/>
              </w:rPr>
            </w:pPr>
          </w:p>
        </w:tc>
        <w:tc>
          <w:tcPr>
            <w:tcW w:w="1167" w:type="dxa"/>
            <w:vMerge/>
            <w:vAlign w:val="center"/>
            <w:hideMark/>
          </w:tcPr>
          <w:p w14:paraId="759C5852"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09F54092" w14:textId="4B165ABF"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20BAE168" w14:textId="65E4E482" w:rsidR="00AE0111" w:rsidRPr="00FB7A58" w:rsidRDefault="00FB7A58" w:rsidP="00FB7A58">
            <w:pPr>
              <w:jc w:val="center"/>
              <w:rPr>
                <w:color w:val="000000"/>
                <w:sz w:val="18"/>
                <w:szCs w:val="18"/>
              </w:rPr>
            </w:pPr>
            <w:r>
              <w:rPr>
                <w:color w:val="000000"/>
                <w:sz w:val="18"/>
                <w:szCs w:val="18"/>
              </w:rPr>
              <w:t>Inf</w:t>
            </w:r>
          </w:p>
        </w:tc>
        <w:tc>
          <w:tcPr>
            <w:tcW w:w="1271" w:type="dxa"/>
            <w:shd w:val="clear" w:color="auto" w:fill="auto"/>
            <w:noWrap/>
            <w:vAlign w:val="center"/>
            <w:hideMark/>
          </w:tcPr>
          <w:p w14:paraId="3C660762" w14:textId="77777777" w:rsidR="00AE0111" w:rsidRPr="00FB7A58" w:rsidRDefault="00AE0111" w:rsidP="00FB7A58">
            <w:pPr>
              <w:jc w:val="center"/>
              <w:rPr>
                <w:color w:val="000000"/>
                <w:sz w:val="18"/>
                <w:szCs w:val="18"/>
              </w:rPr>
            </w:pPr>
            <w:r w:rsidRPr="00FB7A58">
              <w:rPr>
                <w:color w:val="000000"/>
                <w:sz w:val="18"/>
                <w:szCs w:val="18"/>
              </w:rPr>
              <w:t>13.3</w:t>
            </w:r>
          </w:p>
        </w:tc>
        <w:tc>
          <w:tcPr>
            <w:tcW w:w="1069" w:type="dxa"/>
            <w:shd w:val="clear" w:color="auto" w:fill="auto"/>
            <w:noWrap/>
            <w:vAlign w:val="center"/>
            <w:hideMark/>
          </w:tcPr>
          <w:p w14:paraId="313601B6" w14:textId="19B9FBFA" w:rsidR="00AE0111" w:rsidRPr="00FB7A58" w:rsidRDefault="00FB7A58" w:rsidP="00FB7A58">
            <w:pPr>
              <w:jc w:val="center"/>
              <w:rPr>
                <w:color w:val="000000"/>
                <w:sz w:val="18"/>
                <w:szCs w:val="18"/>
              </w:rPr>
            </w:pPr>
            <w:r>
              <w:rPr>
                <w:color w:val="000000"/>
                <w:sz w:val="18"/>
                <w:szCs w:val="18"/>
              </w:rPr>
              <w:t>Inf</w:t>
            </w:r>
          </w:p>
        </w:tc>
        <w:tc>
          <w:tcPr>
            <w:tcW w:w="1265" w:type="dxa"/>
            <w:shd w:val="clear" w:color="auto" w:fill="auto"/>
            <w:noWrap/>
            <w:vAlign w:val="center"/>
            <w:hideMark/>
          </w:tcPr>
          <w:p w14:paraId="7FEC650D" w14:textId="77777777" w:rsidR="00AE0111" w:rsidRPr="00FB7A58" w:rsidRDefault="00AE0111" w:rsidP="00FB7A58">
            <w:pPr>
              <w:jc w:val="center"/>
              <w:rPr>
                <w:color w:val="000000"/>
                <w:sz w:val="18"/>
                <w:szCs w:val="18"/>
              </w:rPr>
            </w:pPr>
            <w:r w:rsidRPr="00FB7A58">
              <w:rPr>
                <w:color w:val="000000"/>
                <w:sz w:val="18"/>
                <w:szCs w:val="18"/>
              </w:rPr>
              <w:t>15.4</w:t>
            </w:r>
          </w:p>
        </w:tc>
      </w:tr>
      <w:tr w:rsidR="00FB7A58" w:rsidRPr="00FB7A58" w14:paraId="04D58588" w14:textId="77777777" w:rsidTr="00FB7A58">
        <w:trPr>
          <w:trHeight w:val="313"/>
          <w:jc w:val="center"/>
        </w:trPr>
        <w:tc>
          <w:tcPr>
            <w:tcW w:w="1611" w:type="dxa"/>
            <w:vMerge/>
            <w:vAlign w:val="center"/>
            <w:hideMark/>
          </w:tcPr>
          <w:p w14:paraId="78D09730" w14:textId="77777777" w:rsidR="00AE0111" w:rsidRPr="00FB7A58" w:rsidRDefault="00AE0111" w:rsidP="00FB7A58">
            <w:pPr>
              <w:jc w:val="center"/>
              <w:rPr>
                <w:color w:val="000000"/>
                <w:sz w:val="18"/>
                <w:szCs w:val="18"/>
              </w:rPr>
            </w:pPr>
          </w:p>
        </w:tc>
        <w:tc>
          <w:tcPr>
            <w:tcW w:w="842" w:type="dxa"/>
            <w:vMerge w:val="restart"/>
            <w:shd w:val="clear" w:color="auto" w:fill="auto"/>
            <w:noWrap/>
            <w:vAlign w:val="center"/>
            <w:hideMark/>
          </w:tcPr>
          <w:p w14:paraId="75450392" w14:textId="77777777" w:rsidR="00AE0111" w:rsidRPr="00FB7A58" w:rsidRDefault="00AE0111" w:rsidP="00FB7A58">
            <w:pPr>
              <w:jc w:val="center"/>
              <w:rPr>
                <w:color w:val="000000"/>
                <w:sz w:val="18"/>
                <w:szCs w:val="18"/>
              </w:rPr>
            </w:pPr>
            <w:r w:rsidRPr="00FB7A58">
              <w:rPr>
                <w:color w:val="000000"/>
                <w:sz w:val="18"/>
                <w:szCs w:val="18"/>
              </w:rPr>
              <w:t>2x4</w:t>
            </w:r>
          </w:p>
        </w:tc>
        <w:tc>
          <w:tcPr>
            <w:tcW w:w="1167" w:type="dxa"/>
            <w:vMerge w:val="restart"/>
            <w:shd w:val="clear" w:color="auto" w:fill="auto"/>
            <w:noWrap/>
            <w:vAlign w:val="center"/>
            <w:hideMark/>
          </w:tcPr>
          <w:p w14:paraId="73A6F10C" w14:textId="77777777" w:rsidR="00AE0111" w:rsidRPr="00FB7A58" w:rsidRDefault="00AE0111" w:rsidP="00FB7A58">
            <w:pPr>
              <w:jc w:val="center"/>
              <w:rPr>
                <w:color w:val="000000"/>
                <w:sz w:val="18"/>
                <w:szCs w:val="18"/>
              </w:rPr>
            </w:pPr>
            <w:r w:rsidRPr="00FB7A58">
              <w:rPr>
                <w:color w:val="000000"/>
                <w:sz w:val="18"/>
                <w:szCs w:val="18"/>
              </w:rPr>
              <w:t>TDLA30</w:t>
            </w:r>
          </w:p>
        </w:tc>
        <w:tc>
          <w:tcPr>
            <w:tcW w:w="1167" w:type="dxa"/>
            <w:shd w:val="clear" w:color="auto" w:fill="auto"/>
            <w:noWrap/>
            <w:vAlign w:val="center"/>
            <w:hideMark/>
          </w:tcPr>
          <w:p w14:paraId="667A40AF" w14:textId="398E05B1"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7B1065FE" w14:textId="77777777" w:rsidR="00AE0111" w:rsidRPr="00FB7A58" w:rsidRDefault="00AE0111" w:rsidP="00FB7A58">
            <w:pPr>
              <w:jc w:val="center"/>
              <w:rPr>
                <w:color w:val="000000"/>
                <w:sz w:val="18"/>
                <w:szCs w:val="18"/>
              </w:rPr>
            </w:pPr>
            <w:r w:rsidRPr="00FB7A58">
              <w:rPr>
                <w:color w:val="000000"/>
                <w:sz w:val="18"/>
                <w:szCs w:val="18"/>
              </w:rPr>
              <w:t>-1.5</w:t>
            </w:r>
          </w:p>
        </w:tc>
        <w:tc>
          <w:tcPr>
            <w:tcW w:w="1271" w:type="dxa"/>
            <w:shd w:val="clear" w:color="auto" w:fill="auto"/>
            <w:noWrap/>
            <w:vAlign w:val="center"/>
            <w:hideMark/>
          </w:tcPr>
          <w:p w14:paraId="3F25BB1B" w14:textId="77777777" w:rsidR="00AE0111" w:rsidRPr="00FB7A58" w:rsidRDefault="00AE0111" w:rsidP="00FB7A58">
            <w:pPr>
              <w:jc w:val="center"/>
              <w:rPr>
                <w:color w:val="000000"/>
                <w:sz w:val="18"/>
                <w:szCs w:val="18"/>
              </w:rPr>
            </w:pPr>
            <w:r w:rsidRPr="00FB7A58">
              <w:rPr>
                <w:color w:val="000000"/>
                <w:sz w:val="18"/>
                <w:szCs w:val="18"/>
              </w:rPr>
              <w:t>-1.6</w:t>
            </w:r>
          </w:p>
        </w:tc>
        <w:tc>
          <w:tcPr>
            <w:tcW w:w="1069" w:type="dxa"/>
            <w:shd w:val="clear" w:color="auto" w:fill="auto"/>
            <w:noWrap/>
            <w:vAlign w:val="center"/>
            <w:hideMark/>
          </w:tcPr>
          <w:p w14:paraId="2587E223" w14:textId="77777777" w:rsidR="00AE0111" w:rsidRPr="00FB7A58" w:rsidRDefault="00AE0111" w:rsidP="00FB7A58">
            <w:pPr>
              <w:jc w:val="center"/>
              <w:rPr>
                <w:color w:val="000000"/>
                <w:sz w:val="18"/>
                <w:szCs w:val="18"/>
              </w:rPr>
            </w:pPr>
            <w:r w:rsidRPr="00FB7A58">
              <w:rPr>
                <w:color w:val="000000"/>
                <w:sz w:val="18"/>
                <w:szCs w:val="18"/>
              </w:rPr>
              <w:t>-0.8</w:t>
            </w:r>
          </w:p>
        </w:tc>
        <w:tc>
          <w:tcPr>
            <w:tcW w:w="1265" w:type="dxa"/>
            <w:shd w:val="clear" w:color="auto" w:fill="auto"/>
            <w:noWrap/>
            <w:vAlign w:val="center"/>
            <w:hideMark/>
          </w:tcPr>
          <w:p w14:paraId="68FB1EB2" w14:textId="77777777" w:rsidR="00AE0111" w:rsidRPr="00FB7A58" w:rsidRDefault="00AE0111" w:rsidP="00FB7A58">
            <w:pPr>
              <w:jc w:val="center"/>
              <w:rPr>
                <w:color w:val="000000"/>
                <w:sz w:val="18"/>
                <w:szCs w:val="18"/>
              </w:rPr>
            </w:pPr>
            <w:r w:rsidRPr="00FB7A58">
              <w:rPr>
                <w:color w:val="000000"/>
                <w:sz w:val="18"/>
                <w:szCs w:val="18"/>
              </w:rPr>
              <w:t>-0.9</w:t>
            </w:r>
          </w:p>
        </w:tc>
      </w:tr>
      <w:tr w:rsidR="00FB7A58" w:rsidRPr="00FB7A58" w14:paraId="58BDD606" w14:textId="77777777" w:rsidTr="00FB7A58">
        <w:trPr>
          <w:trHeight w:val="313"/>
          <w:jc w:val="center"/>
        </w:trPr>
        <w:tc>
          <w:tcPr>
            <w:tcW w:w="1611" w:type="dxa"/>
            <w:vMerge/>
            <w:vAlign w:val="center"/>
            <w:hideMark/>
          </w:tcPr>
          <w:p w14:paraId="0E707758" w14:textId="77777777" w:rsidR="00AE0111" w:rsidRPr="00FB7A58" w:rsidRDefault="00AE0111" w:rsidP="00FB7A58">
            <w:pPr>
              <w:jc w:val="center"/>
              <w:rPr>
                <w:color w:val="000000"/>
                <w:sz w:val="18"/>
                <w:szCs w:val="18"/>
              </w:rPr>
            </w:pPr>
          </w:p>
        </w:tc>
        <w:tc>
          <w:tcPr>
            <w:tcW w:w="842" w:type="dxa"/>
            <w:vMerge/>
            <w:vAlign w:val="center"/>
            <w:hideMark/>
          </w:tcPr>
          <w:p w14:paraId="0B9F22A5" w14:textId="77777777" w:rsidR="00AE0111" w:rsidRPr="00FB7A58" w:rsidRDefault="00AE0111" w:rsidP="00FB7A58">
            <w:pPr>
              <w:jc w:val="center"/>
              <w:rPr>
                <w:color w:val="000000"/>
                <w:sz w:val="18"/>
                <w:szCs w:val="18"/>
              </w:rPr>
            </w:pPr>
          </w:p>
        </w:tc>
        <w:tc>
          <w:tcPr>
            <w:tcW w:w="1167" w:type="dxa"/>
            <w:vMerge/>
            <w:vAlign w:val="center"/>
            <w:hideMark/>
          </w:tcPr>
          <w:p w14:paraId="7300C5D7"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7FB2C841" w14:textId="3C577F07"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08B96F43" w14:textId="77777777" w:rsidR="00AE0111" w:rsidRPr="00FB7A58" w:rsidRDefault="00AE0111" w:rsidP="00FB7A58">
            <w:pPr>
              <w:jc w:val="center"/>
              <w:rPr>
                <w:color w:val="000000"/>
                <w:sz w:val="18"/>
                <w:szCs w:val="18"/>
              </w:rPr>
            </w:pPr>
            <w:r w:rsidRPr="00FB7A58">
              <w:rPr>
                <w:color w:val="000000"/>
                <w:sz w:val="18"/>
                <w:szCs w:val="18"/>
              </w:rPr>
              <w:t>9.9</w:t>
            </w:r>
          </w:p>
        </w:tc>
        <w:tc>
          <w:tcPr>
            <w:tcW w:w="1271" w:type="dxa"/>
            <w:shd w:val="clear" w:color="auto" w:fill="auto"/>
            <w:noWrap/>
            <w:vAlign w:val="center"/>
            <w:hideMark/>
          </w:tcPr>
          <w:p w14:paraId="4CEE0461" w14:textId="77777777" w:rsidR="00AE0111" w:rsidRPr="00FB7A58" w:rsidRDefault="00AE0111" w:rsidP="00FB7A58">
            <w:pPr>
              <w:jc w:val="center"/>
              <w:rPr>
                <w:color w:val="000000"/>
                <w:sz w:val="18"/>
                <w:szCs w:val="18"/>
              </w:rPr>
            </w:pPr>
            <w:r w:rsidRPr="00FB7A58">
              <w:rPr>
                <w:color w:val="000000"/>
                <w:sz w:val="18"/>
                <w:szCs w:val="18"/>
              </w:rPr>
              <w:t>6.7</w:t>
            </w:r>
          </w:p>
        </w:tc>
        <w:tc>
          <w:tcPr>
            <w:tcW w:w="1069" w:type="dxa"/>
            <w:shd w:val="clear" w:color="auto" w:fill="auto"/>
            <w:noWrap/>
            <w:vAlign w:val="center"/>
            <w:hideMark/>
          </w:tcPr>
          <w:p w14:paraId="622AC910" w14:textId="77777777" w:rsidR="00AE0111" w:rsidRPr="00FB7A58" w:rsidRDefault="00AE0111" w:rsidP="00FB7A58">
            <w:pPr>
              <w:jc w:val="center"/>
              <w:rPr>
                <w:color w:val="000000"/>
                <w:sz w:val="18"/>
                <w:szCs w:val="18"/>
              </w:rPr>
            </w:pPr>
            <w:r w:rsidRPr="00FB7A58">
              <w:rPr>
                <w:color w:val="000000"/>
                <w:sz w:val="18"/>
                <w:szCs w:val="18"/>
              </w:rPr>
              <w:t>15.8</w:t>
            </w:r>
          </w:p>
        </w:tc>
        <w:tc>
          <w:tcPr>
            <w:tcW w:w="1265" w:type="dxa"/>
            <w:shd w:val="clear" w:color="auto" w:fill="auto"/>
            <w:noWrap/>
            <w:vAlign w:val="center"/>
            <w:hideMark/>
          </w:tcPr>
          <w:p w14:paraId="1E706420" w14:textId="77777777" w:rsidR="00AE0111" w:rsidRPr="00FB7A58" w:rsidRDefault="00AE0111" w:rsidP="00FB7A58">
            <w:pPr>
              <w:jc w:val="center"/>
              <w:rPr>
                <w:color w:val="000000"/>
                <w:sz w:val="18"/>
                <w:szCs w:val="18"/>
              </w:rPr>
            </w:pPr>
            <w:r w:rsidRPr="00FB7A58">
              <w:rPr>
                <w:color w:val="000000"/>
                <w:sz w:val="18"/>
                <w:szCs w:val="18"/>
              </w:rPr>
              <w:t>8.1</w:t>
            </w:r>
          </w:p>
        </w:tc>
      </w:tr>
      <w:tr w:rsidR="00FB7A58" w:rsidRPr="00FB7A58" w14:paraId="26A641D2" w14:textId="77777777" w:rsidTr="00FB7A58">
        <w:trPr>
          <w:trHeight w:val="313"/>
          <w:jc w:val="center"/>
        </w:trPr>
        <w:tc>
          <w:tcPr>
            <w:tcW w:w="1611" w:type="dxa"/>
            <w:vMerge/>
            <w:vAlign w:val="center"/>
            <w:hideMark/>
          </w:tcPr>
          <w:p w14:paraId="05C87914" w14:textId="77777777" w:rsidR="00AE0111" w:rsidRPr="00FB7A58" w:rsidRDefault="00AE0111" w:rsidP="00FB7A58">
            <w:pPr>
              <w:jc w:val="center"/>
              <w:rPr>
                <w:color w:val="000000"/>
                <w:sz w:val="18"/>
                <w:szCs w:val="18"/>
              </w:rPr>
            </w:pPr>
          </w:p>
        </w:tc>
        <w:tc>
          <w:tcPr>
            <w:tcW w:w="842" w:type="dxa"/>
            <w:vMerge/>
            <w:vAlign w:val="center"/>
            <w:hideMark/>
          </w:tcPr>
          <w:p w14:paraId="76D9A005" w14:textId="77777777" w:rsidR="00AE0111" w:rsidRPr="00FB7A58" w:rsidRDefault="00AE0111" w:rsidP="00FB7A58">
            <w:pPr>
              <w:jc w:val="center"/>
              <w:rPr>
                <w:color w:val="000000"/>
                <w:sz w:val="18"/>
                <w:szCs w:val="18"/>
              </w:rPr>
            </w:pPr>
          </w:p>
        </w:tc>
        <w:tc>
          <w:tcPr>
            <w:tcW w:w="1167" w:type="dxa"/>
            <w:vMerge w:val="restart"/>
            <w:shd w:val="clear" w:color="auto" w:fill="auto"/>
            <w:noWrap/>
            <w:vAlign w:val="center"/>
            <w:hideMark/>
          </w:tcPr>
          <w:p w14:paraId="15DCE305" w14:textId="77777777" w:rsidR="00AE0111" w:rsidRPr="00FB7A58" w:rsidRDefault="00AE0111" w:rsidP="00FB7A58">
            <w:pPr>
              <w:jc w:val="center"/>
              <w:rPr>
                <w:color w:val="000000"/>
                <w:sz w:val="18"/>
                <w:szCs w:val="18"/>
              </w:rPr>
            </w:pPr>
            <w:r w:rsidRPr="00FB7A58">
              <w:rPr>
                <w:color w:val="000000"/>
                <w:sz w:val="18"/>
                <w:szCs w:val="18"/>
              </w:rPr>
              <w:t>TDLC300</w:t>
            </w:r>
          </w:p>
        </w:tc>
        <w:tc>
          <w:tcPr>
            <w:tcW w:w="1167" w:type="dxa"/>
            <w:shd w:val="clear" w:color="auto" w:fill="auto"/>
            <w:noWrap/>
            <w:vAlign w:val="center"/>
            <w:hideMark/>
          </w:tcPr>
          <w:p w14:paraId="55FDEC64" w14:textId="16659D28"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09628D4D" w14:textId="77777777" w:rsidR="00AE0111" w:rsidRPr="00FB7A58" w:rsidRDefault="00AE0111" w:rsidP="00FB7A58">
            <w:pPr>
              <w:jc w:val="center"/>
              <w:rPr>
                <w:color w:val="000000"/>
                <w:sz w:val="18"/>
                <w:szCs w:val="18"/>
              </w:rPr>
            </w:pPr>
            <w:r w:rsidRPr="00FB7A58">
              <w:rPr>
                <w:color w:val="000000"/>
                <w:sz w:val="18"/>
                <w:szCs w:val="18"/>
              </w:rPr>
              <w:t>-0.9</w:t>
            </w:r>
          </w:p>
        </w:tc>
        <w:tc>
          <w:tcPr>
            <w:tcW w:w="1271" w:type="dxa"/>
            <w:shd w:val="clear" w:color="auto" w:fill="auto"/>
            <w:noWrap/>
            <w:vAlign w:val="center"/>
            <w:hideMark/>
          </w:tcPr>
          <w:p w14:paraId="24D375B3" w14:textId="77777777" w:rsidR="00AE0111" w:rsidRPr="00FB7A58" w:rsidRDefault="00AE0111" w:rsidP="00FB7A58">
            <w:pPr>
              <w:jc w:val="center"/>
              <w:rPr>
                <w:color w:val="000000"/>
                <w:sz w:val="18"/>
                <w:szCs w:val="18"/>
              </w:rPr>
            </w:pPr>
            <w:r w:rsidRPr="00FB7A58">
              <w:rPr>
                <w:color w:val="000000"/>
                <w:sz w:val="18"/>
                <w:szCs w:val="18"/>
              </w:rPr>
              <w:t>-1.2</w:t>
            </w:r>
          </w:p>
        </w:tc>
        <w:tc>
          <w:tcPr>
            <w:tcW w:w="1069" w:type="dxa"/>
            <w:shd w:val="clear" w:color="auto" w:fill="auto"/>
            <w:noWrap/>
            <w:vAlign w:val="center"/>
            <w:hideMark/>
          </w:tcPr>
          <w:p w14:paraId="5F572CBE" w14:textId="77777777" w:rsidR="00AE0111" w:rsidRPr="00FB7A58" w:rsidRDefault="00AE0111" w:rsidP="00FB7A58">
            <w:pPr>
              <w:jc w:val="center"/>
              <w:rPr>
                <w:color w:val="000000"/>
                <w:sz w:val="18"/>
                <w:szCs w:val="18"/>
              </w:rPr>
            </w:pPr>
            <w:r w:rsidRPr="00FB7A58">
              <w:rPr>
                <w:color w:val="000000"/>
                <w:sz w:val="18"/>
                <w:szCs w:val="18"/>
              </w:rPr>
              <w:t>-0.3</w:t>
            </w:r>
          </w:p>
        </w:tc>
        <w:tc>
          <w:tcPr>
            <w:tcW w:w="1265" w:type="dxa"/>
            <w:shd w:val="clear" w:color="auto" w:fill="auto"/>
            <w:noWrap/>
            <w:vAlign w:val="center"/>
            <w:hideMark/>
          </w:tcPr>
          <w:p w14:paraId="2E5C5143" w14:textId="77777777" w:rsidR="00AE0111" w:rsidRPr="00FB7A58" w:rsidRDefault="00AE0111" w:rsidP="00FB7A58">
            <w:pPr>
              <w:jc w:val="center"/>
              <w:rPr>
                <w:color w:val="000000"/>
                <w:sz w:val="18"/>
                <w:szCs w:val="18"/>
              </w:rPr>
            </w:pPr>
            <w:r w:rsidRPr="00FB7A58">
              <w:rPr>
                <w:color w:val="000000"/>
                <w:sz w:val="18"/>
                <w:szCs w:val="18"/>
              </w:rPr>
              <w:t>-0.5</w:t>
            </w:r>
          </w:p>
        </w:tc>
      </w:tr>
      <w:tr w:rsidR="00FB7A58" w:rsidRPr="00FB7A58" w14:paraId="4140396A" w14:textId="77777777" w:rsidTr="00FB7A58">
        <w:trPr>
          <w:trHeight w:val="313"/>
          <w:jc w:val="center"/>
        </w:trPr>
        <w:tc>
          <w:tcPr>
            <w:tcW w:w="1611" w:type="dxa"/>
            <w:vMerge/>
            <w:vAlign w:val="center"/>
            <w:hideMark/>
          </w:tcPr>
          <w:p w14:paraId="5337DDE5" w14:textId="77777777" w:rsidR="00AE0111" w:rsidRPr="00FB7A58" w:rsidRDefault="00AE0111" w:rsidP="00FB7A58">
            <w:pPr>
              <w:jc w:val="center"/>
              <w:rPr>
                <w:color w:val="000000"/>
                <w:sz w:val="18"/>
                <w:szCs w:val="18"/>
              </w:rPr>
            </w:pPr>
          </w:p>
        </w:tc>
        <w:tc>
          <w:tcPr>
            <w:tcW w:w="842" w:type="dxa"/>
            <w:vMerge/>
            <w:vAlign w:val="center"/>
            <w:hideMark/>
          </w:tcPr>
          <w:p w14:paraId="21487468" w14:textId="77777777" w:rsidR="00AE0111" w:rsidRPr="00FB7A58" w:rsidRDefault="00AE0111" w:rsidP="00FB7A58">
            <w:pPr>
              <w:jc w:val="center"/>
              <w:rPr>
                <w:color w:val="000000"/>
                <w:sz w:val="18"/>
                <w:szCs w:val="18"/>
              </w:rPr>
            </w:pPr>
          </w:p>
        </w:tc>
        <w:tc>
          <w:tcPr>
            <w:tcW w:w="1167" w:type="dxa"/>
            <w:vMerge/>
            <w:vAlign w:val="center"/>
            <w:hideMark/>
          </w:tcPr>
          <w:p w14:paraId="73A687EE"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56B9A09B" w14:textId="3837F7FE"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2A5350EC" w14:textId="77777777" w:rsidR="00AE0111" w:rsidRPr="00FB7A58" w:rsidRDefault="00AE0111" w:rsidP="00FB7A58">
            <w:pPr>
              <w:jc w:val="center"/>
              <w:rPr>
                <w:color w:val="000000"/>
                <w:sz w:val="18"/>
                <w:szCs w:val="18"/>
              </w:rPr>
            </w:pPr>
            <w:r w:rsidRPr="00FB7A58">
              <w:rPr>
                <w:color w:val="000000"/>
                <w:sz w:val="18"/>
                <w:szCs w:val="18"/>
              </w:rPr>
              <w:t>11.0</w:t>
            </w:r>
          </w:p>
        </w:tc>
        <w:tc>
          <w:tcPr>
            <w:tcW w:w="1271" w:type="dxa"/>
            <w:shd w:val="clear" w:color="auto" w:fill="auto"/>
            <w:noWrap/>
            <w:vAlign w:val="center"/>
            <w:hideMark/>
          </w:tcPr>
          <w:p w14:paraId="595435D0" w14:textId="77777777" w:rsidR="00AE0111" w:rsidRPr="00FB7A58" w:rsidRDefault="00AE0111" w:rsidP="00FB7A58">
            <w:pPr>
              <w:jc w:val="center"/>
              <w:rPr>
                <w:color w:val="000000"/>
                <w:sz w:val="18"/>
                <w:szCs w:val="18"/>
              </w:rPr>
            </w:pPr>
            <w:r w:rsidRPr="00FB7A58">
              <w:rPr>
                <w:color w:val="000000"/>
                <w:sz w:val="18"/>
                <w:szCs w:val="18"/>
              </w:rPr>
              <w:t>7.4</w:t>
            </w:r>
          </w:p>
        </w:tc>
        <w:tc>
          <w:tcPr>
            <w:tcW w:w="1069" w:type="dxa"/>
            <w:shd w:val="clear" w:color="auto" w:fill="auto"/>
            <w:noWrap/>
            <w:vAlign w:val="center"/>
            <w:hideMark/>
          </w:tcPr>
          <w:p w14:paraId="0EA162BA" w14:textId="77777777" w:rsidR="00AE0111" w:rsidRPr="00FB7A58" w:rsidRDefault="00AE0111" w:rsidP="00FB7A58">
            <w:pPr>
              <w:jc w:val="center"/>
              <w:rPr>
                <w:color w:val="000000"/>
                <w:sz w:val="18"/>
                <w:szCs w:val="18"/>
              </w:rPr>
            </w:pPr>
            <w:r w:rsidRPr="00FB7A58">
              <w:rPr>
                <w:color w:val="000000"/>
                <w:sz w:val="18"/>
                <w:szCs w:val="18"/>
              </w:rPr>
              <w:t>18.7</w:t>
            </w:r>
          </w:p>
        </w:tc>
        <w:tc>
          <w:tcPr>
            <w:tcW w:w="1265" w:type="dxa"/>
            <w:shd w:val="clear" w:color="auto" w:fill="auto"/>
            <w:noWrap/>
            <w:vAlign w:val="center"/>
            <w:hideMark/>
          </w:tcPr>
          <w:p w14:paraId="60553E34" w14:textId="77777777" w:rsidR="00AE0111" w:rsidRPr="00FB7A58" w:rsidRDefault="00AE0111" w:rsidP="00FB7A58">
            <w:pPr>
              <w:jc w:val="center"/>
              <w:rPr>
                <w:color w:val="000000"/>
                <w:sz w:val="18"/>
                <w:szCs w:val="18"/>
              </w:rPr>
            </w:pPr>
            <w:r w:rsidRPr="00FB7A58">
              <w:rPr>
                <w:color w:val="000000"/>
                <w:sz w:val="18"/>
                <w:szCs w:val="18"/>
              </w:rPr>
              <w:t>9.1</w:t>
            </w:r>
          </w:p>
        </w:tc>
      </w:tr>
      <w:tr w:rsidR="00FB7A58" w:rsidRPr="00FB7A58" w14:paraId="1D63C72B" w14:textId="77777777" w:rsidTr="00FB7A58">
        <w:trPr>
          <w:trHeight w:val="313"/>
          <w:jc w:val="center"/>
        </w:trPr>
        <w:tc>
          <w:tcPr>
            <w:tcW w:w="1611" w:type="dxa"/>
            <w:vMerge w:val="restart"/>
            <w:shd w:val="clear" w:color="auto" w:fill="auto"/>
            <w:noWrap/>
            <w:vAlign w:val="center"/>
            <w:hideMark/>
          </w:tcPr>
          <w:p w14:paraId="57E78042" w14:textId="5EB55D1F" w:rsidR="00AE0111" w:rsidRPr="00FB7A58" w:rsidRDefault="00AE0111" w:rsidP="00FB7A58">
            <w:pPr>
              <w:jc w:val="center"/>
              <w:rPr>
                <w:color w:val="000000"/>
                <w:sz w:val="18"/>
                <w:szCs w:val="18"/>
              </w:rPr>
            </w:pPr>
            <w:r w:rsidRPr="00FB7A58">
              <w:rPr>
                <w:color w:val="000000"/>
                <w:sz w:val="18"/>
                <w:szCs w:val="18"/>
              </w:rPr>
              <w:t xml:space="preserve">Same CDM Grp - </w:t>
            </w:r>
            <w:proofErr w:type="spellStart"/>
            <w:r w:rsidRPr="00FB7A58">
              <w:rPr>
                <w:color w:val="000000"/>
                <w:sz w:val="18"/>
                <w:szCs w:val="18"/>
              </w:rPr>
              <w:t>Opt</w:t>
            </w:r>
            <w:proofErr w:type="spellEnd"/>
            <w:r w:rsidRPr="00FB7A58">
              <w:rPr>
                <w:color w:val="000000"/>
                <w:sz w:val="18"/>
                <w:szCs w:val="18"/>
              </w:rPr>
              <w:t xml:space="preserve"> 2</w:t>
            </w:r>
          </w:p>
        </w:tc>
        <w:tc>
          <w:tcPr>
            <w:tcW w:w="842" w:type="dxa"/>
            <w:vMerge w:val="restart"/>
            <w:shd w:val="clear" w:color="auto" w:fill="auto"/>
            <w:noWrap/>
            <w:vAlign w:val="center"/>
            <w:hideMark/>
          </w:tcPr>
          <w:p w14:paraId="67303B44" w14:textId="77777777" w:rsidR="00AE0111" w:rsidRPr="00FB7A58" w:rsidRDefault="00AE0111" w:rsidP="00FB7A58">
            <w:pPr>
              <w:jc w:val="center"/>
              <w:rPr>
                <w:color w:val="000000"/>
                <w:sz w:val="18"/>
                <w:szCs w:val="18"/>
              </w:rPr>
            </w:pPr>
            <w:r w:rsidRPr="00FB7A58">
              <w:rPr>
                <w:color w:val="000000"/>
                <w:sz w:val="18"/>
                <w:szCs w:val="18"/>
              </w:rPr>
              <w:t>2x2</w:t>
            </w:r>
          </w:p>
        </w:tc>
        <w:tc>
          <w:tcPr>
            <w:tcW w:w="1167" w:type="dxa"/>
            <w:vMerge w:val="restart"/>
            <w:shd w:val="clear" w:color="auto" w:fill="auto"/>
            <w:noWrap/>
            <w:vAlign w:val="center"/>
            <w:hideMark/>
          </w:tcPr>
          <w:p w14:paraId="405E90FF" w14:textId="77777777" w:rsidR="00AE0111" w:rsidRPr="00FB7A58" w:rsidRDefault="00AE0111" w:rsidP="00FB7A58">
            <w:pPr>
              <w:jc w:val="center"/>
              <w:rPr>
                <w:color w:val="000000"/>
                <w:sz w:val="18"/>
                <w:szCs w:val="18"/>
              </w:rPr>
            </w:pPr>
            <w:r w:rsidRPr="00FB7A58">
              <w:rPr>
                <w:color w:val="000000"/>
                <w:sz w:val="18"/>
                <w:szCs w:val="18"/>
              </w:rPr>
              <w:t>TDLA30</w:t>
            </w:r>
          </w:p>
        </w:tc>
        <w:tc>
          <w:tcPr>
            <w:tcW w:w="1167" w:type="dxa"/>
            <w:shd w:val="clear" w:color="auto" w:fill="auto"/>
            <w:noWrap/>
            <w:vAlign w:val="center"/>
            <w:hideMark/>
          </w:tcPr>
          <w:p w14:paraId="06ED52B1" w14:textId="77E34BA4"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598A11C9" w14:textId="77777777" w:rsidR="00AE0111" w:rsidRPr="00FB7A58" w:rsidRDefault="00AE0111" w:rsidP="00FB7A58">
            <w:pPr>
              <w:jc w:val="center"/>
              <w:rPr>
                <w:color w:val="000000"/>
                <w:sz w:val="18"/>
                <w:szCs w:val="18"/>
              </w:rPr>
            </w:pPr>
            <w:r w:rsidRPr="00FB7A58">
              <w:rPr>
                <w:color w:val="000000"/>
                <w:sz w:val="18"/>
                <w:szCs w:val="18"/>
              </w:rPr>
              <w:t>3.0</w:t>
            </w:r>
          </w:p>
        </w:tc>
        <w:tc>
          <w:tcPr>
            <w:tcW w:w="1271" w:type="dxa"/>
            <w:shd w:val="clear" w:color="auto" w:fill="auto"/>
            <w:noWrap/>
            <w:vAlign w:val="center"/>
            <w:hideMark/>
          </w:tcPr>
          <w:p w14:paraId="20D942C8" w14:textId="77777777" w:rsidR="00AE0111" w:rsidRPr="00FB7A58" w:rsidRDefault="00AE0111" w:rsidP="00FB7A58">
            <w:pPr>
              <w:jc w:val="center"/>
              <w:rPr>
                <w:color w:val="000000"/>
                <w:sz w:val="18"/>
                <w:szCs w:val="18"/>
              </w:rPr>
            </w:pPr>
            <w:r w:rsidRPr="00FB7A58">
              <w:rPr>
                <w:color w:val="000000"/>
                <w:sz w:val="18"/>
                <w:szCs w:val="18"/>
              </w:rPr>
              <w:t>2.8</w:t>
            </w:r>
          </w:p>
        </w:tc>
        <w:tc>
          <w:tcPr>
            <w:tcW w:w="1069" w:type="dxa"/>
            <w:shd w:val="clear" w:color="auto" w:fill="auto"/>
            <w:noWrap/>
            <w:vAlign w:val="center"/>
            <w:hideMark/>
          </w:tcPr>
          <w:p w14:paraId="49E3C8AC" w14:textId="77777777" w:rsidR="00AE0111" w:rsidRPr="00FB7A58" w:rsidRDefault="00AE0111" w:rsidP="00FB7A58">
            <w:pPr>
              <w:jc w:val="center"/>
              <w:rPr>
                <w:color w:val="000000"/>
                <w:sz w:val="18"/>
                <w:szCs w:val="18"/>
              </w:rPr>
            </w:pPr>
            <w:r w:rsidRPr="00FB7A58">
              <w:rPr>
                <w:color w:val="000000"/>
                <w:sz w:val="18"/>
                <w:szCs w:val="18"/>
              </w:rPr>
              <w:t>3.6</w:t>
            </w:r>
          </w:p>
        </w:tc>
        <w:tc>
          <w:tcPr>
            <w:tcW w:w="1265" w:type="dxa"/>
            <w:shd w:val="clear" w:color="auto" w:fill="auto"/>
            <w:noWrap/>
            <w:vAlign w:val="center"/>
            <w:hideMark/>
          </w:tcPr>
          <w:p w14:paraId="42965C68" w14:textId="77777777" w:rsidR="00AE0111" w:rsidRPr="00FB7A58" w:rsidRDefault="00AE0111" w:rsidP="00FB7A58">
            <w:pPr>
              <w:jc w:val="center"/>
              <w:rPr>
                <w:color w:val="000000"/>
                <w:sz w:val="18"/>
                <w:szCs w:val="18"/>
              </w:rPr>
            </w:pPr>
            <w:r w:rsidRPr="00FB7A58">
              <w:rPr>
                <w:color w:val="000000"/>
                <w:sz w:val="18"/>
                <w:szCs w:val="18"/>
              </w:rPr>
              <w:t>3.4</w:t>
            </w:r>
          </w:p>
        </w:tc>
      </w:tr>
      <w:tr w:rsidR="00FB7A58" w:rsidRPr="00FB7A58" w14:paraId="6B5D2E6E" w14:textId="77777777" w:rsidTr="00FB7A58">
        <w:trPr>
          <w:trHeight w:val="313"/>
          <w:jc w:val="center"/>
        </w:trPr>
        <w:tc>
          <w:tcPr>
            <w:tcW w:w="1611" w:type="dxa"/>
            <w:vMerge/>
            <w:vAlign w:val="center"/>
            <w:hideMark/>
          </w:tcPr>
          <w:p w14:paraId="17DC77BE" w14:textId="77777777" w:rsidR="00AE0111" w:rsidRPr="00FB7A58" w:rsidRDefault="00AE0111" w:rsidP="00FB7A58">
            <w:pPr>
              <w:jc w:val="center"/>
              <w:rPr>
                <w:color w:val="000000"/>
                <w:sz w:val="18"/>
                <w:szCs w:val="18"/>
              </w:rPr>
            </w:pPr>
          </w:p>
        </w:tc>
        <w:tc>
          <w:tcPr>
            <w:tcW w:w="842" w:type="dxa"/>
            <w:vMerge/>
            <w:vAlign w:val="center"/>
            <w:hideMark/>
          </w:tcPr>
          <w:p w14:paraId="7FEA738F" w14:textId="77777777" w:rsidR="00AE0111" w:rsidRPr="00FB7A58" w:rsidRDefault="00AE0111" w:rsidP="00FB7A58">
            <w:pPr>
              <w:jc w:val="center"/>
              <w:rPr>
                <w:color w:val="000000"/>
                <w:sz w:val="18"/>
                <w:szCs w:val="18"/>
              </w:rPr>
            </w:pPr>
          </w:p>
        </w:tc>
        <w:tc>
          <w:tcPr>
            <w:tcW w:w="1167" w:type="dxa"/>
            <w:vMerge/>
            <w:vAlign w:val="center"/>
            <w:hideMark/>
          </w:tcPr>
          <w:p w14:paraId="60603659"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6611E8D8" w14:textId="47E60EBC"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581E919D" w14:textId="72756579" w:rsidR="00AE0111" w:rsidRPr="00FB7A58" w:rsidRDefault="00FB7A58" w:rsidP="00FB7A58">
            <w:pPr>
              <w:jc w:val="center"/>
              <w:rPr>
                <w:color w:val="000000"/>
                <w:sz w:val="18"/>
                <w:szCs w:val="18"/>
              </w:rPr>
            </w:pPr>
            <w:r>
              <w:rPr>
                <w:color w:val="000000"/>
                <w:sz w:val="18"/>
                <w:szCs w:val="18"/>
              </w:rPr>
              <w:t>Inf</w:t>
            </w:r>
          </w:p>
        </w:tc>
        <w:tc>
          <w:tcPr>
            <w:tcW w:w="1271" w:type="dxa"/>
            <w:shd w:val="clear" w:color="auto" w:fill="auto"/>
            <w:noWrap/>
            <w:vAlign w:val="center"/>
            <w:hideMark/>
          </w:tcPr>
          <w:p w14:paraId="27C52A80" w14:textId="77777777" w:rsidR="00AE0111" w:rsidRPr="00FB7A58" w:rsidRDefault="00AE0111" w:rsidP="00FB7A58">
            <w:pPr>
              <w:jc w:val="center"/>
              <w:rPr>
                <w:color w:val="000000"/>
                <w:sz w:val="18"/>
                <w:szCs w:val="18"/>
              </w:rPr>
            </w:pPr>
            <w:r w:rsidRPr="00FB7A58">
              <w:rPr>
                <w:color w:val="000000"/>
                <w:sz w:val="18"/>
                <w:szCs w:val="18"/>
              </w:rPr>
              <w:t>12.7</w:t>
            </w:r>
          </w:p>
        </w:tc>
        <w:tc>
          <w:tcPr>
            <w:tcW w:w="1069" w:type="dxa"/>
            <w:shd w:val="clear" w:color="auto" w:fill="auto"/>
            <w:noWrap/>
            <w:vAlign w:val="center"/>
            <w:hideMark/>
          </w:tcPr>
          <w:p w14:paraId="51FC2AA5" w14:textId="6C3AEC13" w:rsidR="00AE0111" w:rsidRPr="00FB7A58" w:rsidRDefault="00FB7A58" w:rsidP="00FB7A58">
            <w:pPr>
              <w:jc w:val="center"/>
              <w:rPr>
                <w:color w:val="000000"/>
                <w:sz w:val="18"/>
                <w:szCs w:val="18"/>
              </w:rPr>
            </w:pPr>
            <w:r>
              <w:rPr>
                <w:color w:val="000000"/>
                <w:sz w:val="18"/>
                <w:szCs w:val="18"/>
              </w:rPr>
              <w:t>Inf</w:t>
            </w:r>
          </w:p>
        </w:tc>
        <w:tc>
          <w:tcPr>
            <w:tcW w:w="1265" w:type="dxa"/>
            <w:shd w:val="clear" w:color="auto" w:fill="auto"/>
            <w:noWrap/>
            <w:vAlign w:val="center"/>
            <w:hideMark/>
          </w:tcPr>
          <w:p w14:paraId="51FCD3FB" w14:textId="77777777" w:rsidR="00AE0111" w:rsidRPr="00FB7A58" w:rsidRDefault="00AE0111" w:rsidP="00FB7A58">
            <w:pPr>
              <w:jc w:val="center"/>
              <w:rPr>
                <w:color w:val="000000"/>
                <w:sz w:val="18"/>
                <w:szCs w:val="18"/>
              </w:rPr>
            </w:pPr>
            <w:r w:rsidRPr="00FB7A58">
              <w:rPr>
                <w:color w:val="000000"/>
                <w:sz w:val="18"/>
                <w:szCs w:val="18"/>
              </w:rPr>
              <w:t>14.3</w:t>
            </w:r>
          </w:p>
        </w:tc>
      </w:tr>
      <w:tr w:rsidR="00FB7A58" w:rsidRPr="00FB7A58" w14:paraId="58E4BA94" w14:textId="77777777" w:rsidTr="00FB7A58">
        <w:trPr>
          <w:trHeight w:val="313"/>
          <w:jc w:val="center"/>
        </w:trPr>
        <w:tc>
          <w:tcPr>
            <w:tcW w:w="1611" w:type="dxa"/>
            <w:vMerge/>
            <w:vAlign w:val="center"/>
            <w:hideMark/>
          </w:tcPr>
          <w:p w14:paraId="70CB2187" w14:textId="77777777" w:rsidR="00AE0111" w:rsidRPr="00FB7A58" w:rsidRDefault="00AE0111" w:rsidP="00FB7A58">
            <w:pPr>
              <w:jc w:val="center"/>
              <w:rPr>
                <w:color w:val="000000"/>
                <w:sz w:val="18"/>
                <w:szCs w:val="18"/>
              </w:rPr>
            </w:pPr>
          </w:p>
        </w:tc>
        <w:tc>
          <w:tcPr>
            <w:tcW w:w="842" w:type="dxa"/>
            <w:vMerge/>
            <w:vAlign w:val="center"/>
            <w:hideMark/>
          </w:tcPr>
          <w:p w14:paraId="3BD223B7" w14:textId="77777777" w:rsidR="00AE0111" w:rsidRPr="00FB7A58" w:rsidRDefault="00AE0111" w:rsidP="00FB7A58">
            <w:pPr>
              <w:jc w:val="center"/>
              <w:rPr>
                <w:color w:val="000000"/>
                <w:sz w:val="18"/>
                <w:szCs w:val="18"/>
              </w:rPr>
            </w:pPr>
          </w:p>
        </w:tc>
        <w:tc>
          <w:tcPr>
            <w:tcW w:w="1167" w:type="dxa"/>
            <w:vMerge w:val="restart"/>
            <w:shd w:val="clear" w:color="auto" w:fill="auto"/>
            <w:noWrap/>
            <w:vAlign w:val="center"/>
            <w:hideMark/>
          </w:tcPr>
          <w:p w14:paraId="07B0FE13" w14:textId="77777777" w:rsidR="00AE0111" w:rsidRPr="00FB7A58" w:rsidRDefault="00AE0111" w:rsidP="00FB7A58">
            <w:pPr>
              <w:jc w:val="center"/>
              <w:rPr>
                <w:color w:val="000000"/>
                <w:sz w:val="18"/>
                <w:szCs w:val="18"/>
              </w:rPr>
            </w:pPr>
            <w:r w:rsidRPr="00FB7A58">
              <w:rPr>
                <w:color w:val="000000"/>
                <w:sz w:val="18"/>
                <w:szCs w:val="18"/>
              </w:rPr>
              <w:t>TDLC300</w:t>
            </w:r>
          </w:p>
        </w:tc>
        <w:tc>
          <w:tcPr>
            <w:tcW w:w="1167" w:type="dxa"/>
            <w:shd w:val="clear" w:color="auto" w:fill="auto"/>
            <w:noWrap/>
            <w:vAlign w:val="center"/>
            <w:hideMark/>
          </w:tcPr>
          <w:p w14:paraId="2C0FC32B" w14:textId="703037B5"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73BF1F29" w14:textId="77777777" w:rsidR="00AE0111" w:rsidRPr="00FB7A58" w:rsidRDefault="00AE0111" w:rsidP="00FB7A58">
            <w:pPr>
              <w:jc w:val="center"/>
              <w:rPr>
                <w:color w:val="000000"/>
                <w:sz w:val="18"/>
                <w:szCs w:val="18"/>
              </w:rPr>
            </w:pPr>
            <w:r w:rsidRPr="00FB7A58">
              <w:rPr>
                <w:color w:val="000000"/>
                <w:sz w:val="18"/>
                <w:szCs w:val="18"/>
              </w:rPr>
              <w:t>3.3</w:t>
            </w:r>
          </w:p>
        </w:tc>
        <w:tc>
          <w:tcPr>
            <w:tcW w:w="1271" w:type="dxa"/>
            <w:shd w:val="clear" w:color="auto" w:fill="auto"/>
            <w:noWrap/>
            <w:vAlign w:val="center"/>
            <w:hideMark/>
          </w:tcPr>
          <w:p w14:paraId="061B603C" w14:textId="77777777" w:rsidR="00AE0111" w:rsidRPr="00FB7A58" w:rsidRDefault="00AE0111" w:rsidP="00FB7A58">
            <w:pPr>
              <w:jc w:val="center"/>
              <w:rPr>
                <w:color w:val="000000"/>
                <w:sz w:val="18"/>
                <w:szCs w:val="18"/>
              </w:rPr>
            </w:pPr>
            <w:r w:rsidRPr="00FB7A58">
              <w:rPr>
                <w:color w:val="000000"/>
                <w:sz w:val="18"/>
                <w:szCs w:val="18"/>
              </w:rPr>
              <w:t>3.0</w:t>
            </w:r>
          </w:p>
        </w:tc>
        <w:tc>
          <w:tcPr>
            <w:tcW w:w="1069" w:type="dxa"/>
            <w:shd w:val="clear" w:color="auto" w:fill="auto"/>
            <w:noWrap/>
            <w:vAlign w:val="center"/>
            <w:hideMark/>
          </w:tcPr>
          <w:p w14:paraId="6347867B" w14:textId="77777777" w:rsidR="00AE0111" w:rsidRPr="00FB7A58" w:rsidRDefault="00AE0111" w:rsidP="00FB7A58">
            <w:pPr>
              <w:jc w:val="center"/>
              <w:rPr>
                <w:color w:val="000000"/>
                <w:sz w:val="18"/>
                <w:szCs w:val="18"/>
              </w:rPr>
            </w:pPr>
            <w:r w:rsidRPr="00FB7A58">
              <w:rPr>
                <w:color w:val="000000"/>
                <w:sz w:val="18"/>
                <w:szCs w:val="18"/>
              </w:rPr>
              <w:t>4.1</w:t>
            </w:r>
          </w:p>
        </w:tc>
        <w:tc>
          <w:tcPr>
            <w:tcW w:w="1265" w:type="dxa"/>
            <w:shd w:val="clear" w:color="auto" w:fill="auto"/>
            <w:noWrap/>
            <w:vAlign w:val="center"/>
            <w:hideMark/>
          </w:tcPr>
          <w:p w14:paraId="49FF0EB9" w14:textId="77777777" w:rsidR="00AE0111" w:rsidRPr="00FB7A58" w:rsidRDefault="00AE0111" w:rsidP="00FB7A58">
            <w:pPr>
              <w:jc w:val="center"/>
              <w:rPr>
                <w:color w:val="000000"/>
                <w:sz w:val="18"/>
                <w:szCs w:val="18"/>
              </w:rPr>
            </w:pPr>
            <w:r w:rsidRPr="00FB7A58">
              <w:rPr>
                <w:color w:val="000000"/>
                <w:sz w:val="18"/>
                <w:szCs w:val="18"/>
              </w:rPr>
              <w:t>3.7</w:t>
            </w:r>
          </w:p>
        </w:tc>
      </w:tr>
      <w:tr w:rsidR="00FB7A58" w:rsidRPr="00FB7A58" w14:paraId="5990E6C8" w14:textId="77777777" w:rsidTr="00FB7A58">
        <w:trPr>
          <w:trHeight w:val="313"/>
          <w:jc w:val="center"/>
        </w:trPr>
        <w:tc>
          <w:tcPr>
            <w:tcW w:w="1611" w:type="dxa"/>
            <w:vMerge/>
            <w:vAlign w:val="center"/>
            <w:hideMark/>
          </w:tcPr>
          <w:p w14:paraId="59D6A4C5" w14:textId="77777777" w:rsidR="00AE0111" w:rsidRPr="00FB7A58" w:rsidRDefault="00AE0111" w:rsidP="00FB7A58">
            <w:pPr>
              <w:jc w:val="center"/>
              <w:rPr>
                <w:color w:val="000000"/>
                <w:sz w:val="18"/>
                <w:szCs w:val="18"/>
              </w:rPr>
            </w:pPr>
          </w:p>
        </w:tc>
        <w:tc>
          <w:tcPr>
            <w:tcW w:w="842" w:type="dxa"/>
            <w:vMerge/>
            <w:vAlign w:val="center"/>
            <w:hideMark/>
          </w:tcPr>
          <w:p w14:paraId="1A7BEDB7" w14:textId="77777777" w:rsidR="00AE0111" w:rsidRPr="00FB7A58" w:rsidRDefault="00AE0111" w:rsidP="00FB7A58">
            <w:pPr>
              <w:jc w:val="center"/>
              <w:rPr>
                <w:color w:val="000000"/>
                <w:sz w:val="18"/>
                <w:szCs w:val="18"/>
              </w:rPr>
            </w:pPr>
          </w:p>
        </w:tc>
        <w:tc>
          <w:tcPr>
            <w:tcW w:w="1167" w:type="dxa"/>
            <w:vMerge/>
            <w:vAlign w:val="center"/>
            <w:hideMark/>
          </w:tcPr>
          <w:p w14:paraId="1F5B3849"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098B01D8" w14:textId="4F07CE8C"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34D26D39" w14:textId="0FD8AD2B" w:rsidR="00AE0111" w:rsidRPr="00FB7A58" w:rsidRDefault="00FB7A58" w:rsidP="00FB7A58">
            <w:pPr>
              <w:jc w:val="center"/>
              <w:rPr>
                <w:color w:val="000000"/>
                <w:sz w:val="18"/>
                <w:szCs w:val="18"/>
              </w:rPr>
            </w:pPr>
            <w:r>
              <w:rPr>
                <w:color w:val="000000"/>
                <w:sz w:val="18"/>
                <w:szCs w:val="18"/>
              </w:rPr>
              <w:t>Inf</w:t>
            </w:r>
          </w:p>
        </w:tc>
        <w:tc>
          <w:tcPr>
            <w:tcW w:w="1271" w:type="dxa"/>
            <w:shd w:val="clear" w:color="auto" w:fill="auto"/>
            <w:noWrap/>
            <w:vAlign w:val="center"/>
            <w:hideMark/>
          </w:tcPr>
          <w:p w14:paraId="07B4EE90" w14:textId="77777777" w:rsidR="00AE0111" w:rsidRPr="00FB7A58" w:rsidRDefault="00AE0111" w:rsidP="00FB7A58">
            <w:pPr>
              <w:jc w:val="center"/>
              <w:rPr>
                <w:color w:val="000000"/>
                <w:sz w:val="18"/>
                <w:szCs w:val="18"/>
              </w:rPr>
            </w:pPr>
            <w:r w:rsidRPr="00FB7A58">
              <w:rPr>
                <w:color w:val="000000"/>
                <w:sz w:val="18"/>
                <w:szCs w:val="18"/>
              </w:rPr>
              <w:t>13.7</w:t>
            </w:r>
          </w:p>
        </w:tc>
        <w:tc>
          <w:tcPr>
            <w:tcW w:w="1069" w:type="dxa"/>
            <w:shd w:val="clear" w:color="auto" w:fill="auto"/>
            <w:noWrap/>
            <w:vAlign w:val="center"/>
            <w:hideMark/>
          </w:tcPr>
          <w:p w14:paraId="4330CF66" w14:textId="08CA44B1" w:rsidR="00AE0111" w:rsidRPr="00FB7A58" w:rsidRDefault="00FB7A58" w:rsidP="00FB7A58">
            <w:pPr>
              <w:jc w:val="center"/>
              <w:rPr>
                <w:color w:val="000000"/>
                <w:sz w:val="18"/>
                <w:szCs w:val="18"/>
              </w:rPr>
            </w:pPr>
            <w:r>
              <w:rPr>
                <w:color w:val="000000"/>
                <w:sz w:val="18"/>
                <w:szCs w:val="18"/>
              </w:rPr>
              <w:t>Inf</w:t>
            </w:r>
          </w:p>
        </w:tc>
        <w:tc>
          <w:tcPr>
            <w:tcW w:w="1265" w:type="dxa"/>
            <w:shd w:val="clear" w:color="auto" w:fill="auto"/>
            <w:noWrap/>
            <w:vAlign w:val="center"/>
            <w:hideMark/>
          </w:tcPr>
          <w:p w14:paraId="429141AA" w14:textId="77777777" w:rsidR="00AE0111" w:rsidRPr="00FB7A58" w:rsidRDefault="00AE0111" w:rsidP="00FB7A58">
            <w:pPr>
              <w:jc w:val="center"/>
              <w:rPr>
                <w:color w:val="000000"/>
                <w:sz w:val="18"/>
                <w:szCs w:val="18"/>
              </w:rPr>
            </w:pPr>
            <w:r w:rsidRPr="00FB7A58">
              <w:rPr>
                <w:color w:val="000000"/>
                <w:sz w:val="18"/>
                <w:szCs w:val="18"/>
              </w:rPr>
              <w:t>15.7</w:t>
            </w:r>
          </w:p>
        </w:tc>
      </w:tr>
      <w:tr w:rsidR="00FB7A58" w:rsidRPr="00FB7A58" w14:paraId="7998051A" w14:textId="77777777" w:rsidTr="00FB7A58">
        <w:trPr>
          <w:trHeight w:val="313"/>
          <w:jc w:val="center"/>
        </w:trPr>
        <w:tc>
          <w:tcPr>
            <w:tcW w:w="1611" w:type="dxa"/>
            <w:vMerge/>
            <w:vAlign w:val="center"/>
            <w:hideMark/>
          </w:tcPr>
          <w:p w14:paraId="26F26033" w14:textId="77777777" w:rsidR="00AE0111" w:rsidRPr="00FB7A58" w:rsidRDefault="00AE0111" w:rsidP="00FB7A58">
            <w:pPr>
              <w:jc w:val="center"/>
              <w:rPr>
                <w:color w:val="000000"/>
                <w:sz w:val="18"/>
                <w:szCs w:val="18"/>
              </w:rPr>
            </w:pPr>
          </w:p>
        </w:tc>
        <w:tc>
          <w:tcPr>
            <w:tcW w:w="842" w:type="dxa"/>
            <w:vMerge w:val="restart"/>
            <w:shd w:val="clear" w:color="auto" w:fill="auto"/>
            <w:noWrap/>
            <w:vAlign w:val="center"/>
            <w:hideMark/>
          </w:tcPr>
          <w:p w14:paraId="3B613A54" w14:textId="77777777" w:rsidR="00AE0111" w:rsidRPr="00FB7A58" w:rsidRDefault="00AE0111" w:rsidP="00FB7A58">
            <w:pPr>
              <w:jc w:val="center"/>
              <w:rPr>
                <w:color w:val="000000"/>
                <w:sz w:val="18"/>
                <w:szCs w:val="18"/>
              </w:rPr>
            </w:pPr>
            <w:r w:rsidRPr="00FB7A58">
              <w:rPr>
                <w:color w:val="000000"/>
                <w:sz w:val="18"/>
                <w:szCs w:val="18"/>
              </w:rPr>
              <w:t>2x4</w:t>
            </w:r>
          </w:p>
        </w:tc>
        <w:tc>
          <w:tcPr>
            <w:tcW w:w="1167" w:type="dxa"/>
            <w:vMerge w:val="restart"/>
            <w:shd w:val="clear" w:color="auto" w:fill="auto"/>
            <w:noWrap/>
            <w:vAlign w:val="center"/>
            <w:hideMark/>
          </w:tcPr>
          <w:p w14:paraId="1C076C07" w14:textId="77777777" w:rsidR="00AE0111" w:rsidRPr="00FB7A58" w:rsidRDefault="00AE0111" w:rsidP="00FB7A58">
            <w:pPr>
              <w:jc w:val="center"/>
              <w:rPr>
                <w:color w:val="000000"/>
                <w:sz w:val="18"/>
                <w:szCs w:val="18"/>
              </w:rPr>
            </w:pPr>
            <w:r w:rsidRPr="00FB7A58">
              <w:rPr>
                <w:color w:val="000000"/>
                <w:sz w:val="18"/>
                <w:szCs w:val="18"/>
              </w:rPr>
              <w:t>TDLA30</w:t>
            </w:r>
          </w:p>
        </w:tc>
        <w:tc>
          <w:tcPr>
            <w:tcW w:w="1167" w:type="dxa"/>
            <w:shd w:val="clear" w:color="auto" w:fill="auto"/>
            <w:noWrap/>
            <w:vAlign w:val="center"/>
            <w:hideMark/>
          </w:tcPr>
          <w:p w14:paraId="63C81545" w14:textId="250B985F"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0DE4D1E9" w14:textId="77777777" w:rsidR="00AE0111" w:rsidRPr="00FB7A58" w:rsidRDefault="00AE0111" w:rsidP="00FB7A58">
            <w:pPr>
              <w:jc w:val="center"/>
              <w:rPr>
                <w:color w:val="000000"/>
                <w:sz w:val="18"/>
                <w:szCs w:val="18"/>
              </w:rPr>
            </w:pPr>
            <w:r w:rsidRPr="00FB7A58">
              <w:rPr>
                <w:color w:val="000000"/>
                <w:sz w:val="18"/>
                <w:szCs w:val="18"/>
              </w:rPr>
              <w:t>-0.8</w:t>
            </w:r>
          </w:p>
        </w:tc>
        <w:tc>
          <w:tcPr>
            <w:tcW w:w="1271" w:type="dxa"/>
            <w:shd w:val="clear" w:color="auto" w:fill="auto"/>
            <w:noWrap/>
            <w:vAlign w:val="center"/>
            <w:hideMark/>
          </w:tcPr>
          <w:p w14:paraId="1E5582F5" w14:textId="77777777" w:rsidR="00AE0111" w:rsidRPr="00FB7A58" w:rsidRDefault="00AE0111" w:rsidP="00FB7A58">
            <w:pPr>
              <w:jc w:val="center"/>
              <w:rPr>
                <w:color w:val="000000"/>
                <w:sz w:val="18"/>
                <w:szCs w:val="18"/>
              </w:rPr>
            </w:pPr>
            <w:r w:rsidRPr="00FB7A58">
              <w:rPr>
                <w:color w:val="000000"/>
                <w:sz w:val="18"/>
                <w:szCs w:val="18"/>
              </w:rPr>
              <w:t>-0.8</w:t>
            </w:r>
          </w:p>
        </w:tc>
        <w:tc>
          <w:tcPr>
            <w:tcW w:w="1069" w:type="dxa"/>
            <w:shd w:val="clear" w:color="auto" w:fill="auto"/>
            <w:noWrap/>
            <w:vAlign w:val="center"/>
            <w:hideMark/>
          </w:tcPr>
          <w:p w14:paraId="518DA408" w14:textId="77777777" w:rsidR="00AE0111" w:rsidRPr="00FB7A58" w:rsidRDefault="00AE0111" w:rsidP="00FB7A58">
            <w:pPr>
              <w:jc w:val="center"/>
              <w:rPr>
                <w:color w:val="000000"/>
                <w:sz w:val="18"/>
                <w:szCs w:val="18"/>
              </w:rPr>
            </w:pPr>
            <w:r w:rsidRPr="00FB7A58">
              <w:rPr>
                <w:color w:val="000000"/>
                <w:sz w:val="18"/>
                <w:szCs w:val="18"/>
              </w:rPr>
              <w:t>-0.1</w:t>
            </w:r>
          </w:p>
        </w:tc>
        <w:tc>
          <w:tcPr>
            <w:tcW w:w="1265" w:type="dxa"/>
            <w:shd w:val="clear" w:color="auto" w:fill="auto"/>
            <w:noWrap/>
            <w:vAlign w:val="center"/>
            <w:hideMark/>
          </w:tcPr>
          <w:p w14:paraId="41DA9522" w14:textId="77777777" w:rsidR="00AE0111" w:rsidRPr="00FB7A58" w:rsidRDefault="00AE0111" w:rsidP="00FB7A58">
            <w:pPr>
              <w:jc w:val="center"/>
              <w:rPr>
                <w:color w:val="000000"/>
                <w:sz w:val="18"/>
                <w:szCs w:val="18"/>
              </w:rPr>
            </w:pPr>
            <w:r w:rsidRPr="00FB7A58">
              <w:rPr>
                <w:color w:val="000000"/>
                <w:sz w:val="18"/>
                <w:szCs w:val="18"/>
              </w:rPr>
              <w:t>-0.1</w:t>
            </w:r>
          </w:p>
        </w:tc>
      </w:tr>
      <w:tr w:rsidR="00FB7A58" w:rsidRPr="00FB7A58" w14:paraId="289B65F7" w14:textId="77777777" w:rsidTr="00FB7A58">
        <w:trPr>
          <w:trHeight w:val="313"/>
          <w:jc w:val="center"/>
        </w:trPr>
        <w:tc>
          <w:tcPr>
            <w:tcW w:w="1611" w:type="dxa"/>
            <w:vMerge/>
            <w:vAlign w:val="center"/>
            <w:hideMark/>
          </w:tcPr>
          <w:p w14:paraId="5808A8C9" w14:textId="77777777" w:rsidR="00AE0111" w:rsidRPr="00FB7A58" w:rsidRDefault="00AE0111" w:rsidP="00FB7A58">
            <w:pPr>
              <w:jc w:val="center"/>
              <w:rPr>
                <w:color w:val="000000"/>
                <w:sz w:val="18"/>
                <w:szCs w:val="18"/>
              </w:rPr>
            </w:pPr>
          </w:p>
        </w:tc>
        <w:tc>
          <w:tcPr>
            <w:tcW w:w="842" w:type="dxa"/>
            <w:vMerge/>
            <w:vAlign w:val="center"/>
            <w:hideMark/>
          </w:tcPr>
          <w:p w14:paraId="5F40080D" w14:textId="77777777" w:rsidR="00AE0111" w:rsidRPr="00FB7A58" w:rsidRDefault="00AE0111" w:rsidP="00FB7A58">
            <w:pPr>
              <w:jc w:val="center"/>
              <w:rPr>
                <w:color w:val="000000"/>
                <w:sz w:val="18"/>
                <w:szCs w:val="18"/>
              </w:rPr>
            </w:pPr>
          </w:p>
        </w:tc>
        <w:tc>
          <w:tcPr>
            <w:tcW w:w="1167" w:type="dxa"/>
            <w:vMerge/>
            <w:vAlign w:val="center"/>
            <w:hideMark/>
          </w:tcPr>
          <w:p w14:paraId="3681BD2E"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2A435B1D" w14:textId="00F7A5FC"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750B335C" w14:textId="77777777" w:rsidR="00AE0111" w:rsidRPr="00FB7A58" w:rsidRDefault="00AE0111" w:rsidP="00FB7A58">
            <w:pPr>
              <w:jc w:val="center"/>
              <w:rPr>
                <w:color w:val="000000"/>
                <w:sz w:val="18"/>
                <w:szCs w:val="18"/>
              </w:rPr>
            </w:pPr>
            <w:r w:rsidRPr="00FB7A58">
              <w:rPr>
                <w:color w:val="000000"/>
                <w:sz w:val="18"/>
                <w:szCs w:val="18"/>
              </w:rPr>
              <w:t>10.1</w:t>
            </w:r>
          </w:p>
        </w:tc>
        <w:tc>
          <w:tcPr>
            <w:tcW w:w="1271" w:type="dxa"/>
            <w:shd w:val="clear" w:color="auto" w:fill="auto"/>
            <w:noWrap/>
            <w:vAlign w:val="center"/>
            <w:hideMark/>
          </w:tcPr>
          <w:p w14:paraId="49BE49BB" w14:textId="77777777" w:rsidR="00AE0111" w:rsidRPr="00FB7A58" w:rsidRDefault="00AE0111" w:rsidP="00FB7A58">
            <w:pPr>
              <w:jc w:val="center"/>
              <w:rPr>
                <w:color w:val="000000"/>
                <w:sz w:val="18"/>
                <w:szCs w:val="18"/>
              </w:rPr>
            </w:pPr>
            <w:r w:rsidRPr="00FB7A58">
              <w:rPr>
                <w:color w:val="000000"/>
                <w:sz w:val="18"/>
                <w:szCs w:val="18"/>
              </w:rPr>
              <w:t>7.1</w:t>
            </w:r>
          </w:p>
        </w:tc>
        <w:tc>
          <w:tcPr>
            <w:tcW w:w="1069" w:type="dxa"/>
            <w:shd w:val="clear" w:color="auto" w:fill="auto"/>
            <w:noWrap/>
            <w:vAlign w:val="center"/>
            <w:hideMark/>
          </w:tcPr>
          <w:p w14:paraId="241F67C6" w14:textId="77777777" w:rsidR="00AE0111" w:rsidRPr="00FB7A58" w:rsidRDefault="00AE0111" w:rsidP="00FB7A58">
            <w:pPr>
              <w:jc w:val="center"/>
              <w:rPr>
                <w:color w:val="000000"/>
                <w:sz w:val="18"/>
                <w:szCs w:val="18"/>
              </w:rPr>
            </w:pPr>
            <w:r w:rsidRPr="00FB7A58">
              <w:rPr>
                <w:color w:val="000000"/>
                <w:sz w:val="18"/>
                <w:szCs w:val="18"/>
              </w:rPr>
              <w:t>15.7</w:t>
            </w:r>
          </w:p>
        </w:tc>
        <w:tc>
          <w:tcPr>
            <w:tcW w:w="1265" w:type="dxa"/>
            <w:shd w:val="clear" w:color="auto" w:fill="auto"/>
            <w:noWrap/>
            <w:vAlign w:val="center"/>
            <w:hideMark/>
          </w:tcPr>
          <w:p w14:paraId="63DCCC6D" w14:textId="77777777" w:rsidR="00AE0111" w:rsidRPr="00FB7A58" w:rsidRDefault="00AE0111" w:rsidP="00FB7A58">
            <w:pPr>
              <w:jc w:val="center"/>
              <w:rPr>
                <w:color w:val="000000"/>
                <w:sz w:val="18"/>
                <w:szCs w:val="18"/>
              </w:rPr>
            </w:pPr>
            <w:r w:rsidRPr="00FB7A58">
              <w:rPr>
                <w:color w:val="000000"/>
                <w:sz w:val="18"/>
                <w:szCs w:val="18"/>
              </w:rPr>
              <w:t>8.4</w:t>
            </w:r>
          </w:p>
        </w:tc>
      </w:tr>
      <w:tr w:rsidR="00FB7A58" w:rsidRPr="00FB7A58" w14:paraId="16D6B980" w14:textId="77777777" w:rsidTr="00FB7A58">
        <w:trPr>
          <w:trHeight w:val="313"/>
          <w:jc w:val="center"/>
        </w:trPr>
        <w:tc>
          <w:tcPr>
            <w:tcW w:w="1611" w:type="dxa"/>
            <w:vMerge/>
            <w:vAlign w:val="center"/>
            <w:hideMark/>
          </w:tcPr>
          <w:p w14:paraId="6CA36B93" w14:textId="77777777" w:rsidR="00AE0111" w:rsidRPr="00FB7A58" w:rsidRDefault="00AE0111" w:rsidP="00FB7A58">
            <w:pPr>
              <w:jc w:val="center"/>
              <w:rPr>
                <w:color w:val="000000"/>
                <w:sz w:val="18"/>
                <w:szCs w:val="18"/>
              </w:rPr>
            </w:pPr>
          </w:p>
        </w:tc>
        <w:tc>
          <w:tcPr>
            <w:tcW w:w="842" w:type="dxa"/>
            <w:vMerge/>
            <w:vAlign w:val="center"/>
            <w:hideMark/>
          </w:tcPr>
          <w:p w14:paraId="5462E51B" w14:textId="77777777" w:rsidR="00AE0111" w:rsidRPr="00FB7A58" w:rsidRDefault="00AE0111" w:rsidP="00FB7A58">
            <w:pPr>
              <w:jc w:val="center"/>
              <w:rPr>
                <w:color w:val="000000"/>
                <w:sz w:val="18"/>
                <w:szCs w:val="18"/>
              </w:rPr>
            </w:pPr>
          </w:p>
        </w:tc>
        <w:tc>
          <w:tcPr>
            <w:tcW w:w="1167" w:type="dxa"/>
            <w:vMerge w:val="restart"/>
            <w:shd w:val="clear" w:color="auto" w:fill="auto"/>
            <w:noWrap/>
            <w:vAlign w:val="center"/>
            <w:hideMark/>
          </w:tcPr>
          <w:p w14:paraId="70FC1CA4" w14:textId="77777777" w:rsidR="00AE0111" w:rsidRPr="00FB7A58" w:rsidRDefault="00AE0111" w:rsidP="00FB7A58">
            <w:pPr>
              <w:jc w:val="center"/>
              <w:rPr>
                <w:color w:val="000000"/>
                <w:sz w:val="18"/>
                <w:szCs w:val="18"/>
              </w:rPr>
            </w:pPr>
            <w:r w:rsidRPr="00FB7A58">
              <w:rPr>
                <w:color w:val="000000"/>
                <w:sz w:val="18"/>
                <w:szCs w:val="18"/>
              </w:rPr>
              <w:t>TDLC300</w:t>
            </w:r>
          </w:p>
        </w:tc>
        <w:tc>
          <w:tcPr>
            <w:tcW w:w="1167" w:type="dxa"/>
            <w:shd w:val="clear" w:color="auto" w:fill="auto"/>
            <w:noWrap/>
            <w:vAlign w:val="center"/>
            <w:hideMark/>
          </w:tcPr>
          <w:p w14:paraId="12E3A5A2" w14:textId="0290F206" w:rsidR="00AE0111" w:rsidRPr="00FB7A58" w:rsidRDefault="00FB7A58" w:rsidP="00FB7A58">
            <w:pPr>
              <w:jc w:val="center"/>
              <w:rPr>
                <w:color w:val="000000"/>
                <w:sz w:val="18"/>
                <w:szCs w:val="18"/>
              </w:rPr>
            </w:pPr>
            <w:r>
              <w:rPr>
                <w:color w:val="000000"/>
                <w:sz w:val="18"/>
                <w:szCs w:val="18"/>
              </w:rPr>
              <w:t>4</w:t>
            </w:r>
          </w:p>
        </w:tc>
        <w:tc>
          <w:tcPr>
            <w:tcW w:w="1063" w:type="dxa"/>
            <w:shd w:val="clear" w:color="auto" w:fill="auto"/>
            <w:noWrap/>
            <w:vAlign w:val="center"/>
            <w:hideMark/>
          </w:tcPr>
          <w:p w14:paraId="4255FA9D" w14:textId="77777777" w:rsidR="00AE0111" w:rsidRPr="00FB7A58" w:rsidRDefault="00AE0111" w:rsidP="00FB7A58">
            <w:pPr>
              <w:jc w:val="center"/>
              <w:rPr>
                <w:color w:val="000000"/>
                <w:sz w:val="18"/>
                <w:szCs w:val="18"/>
              </w:rPr>
            </w:pPr>
            <w:r w:rsidRPr="00FB7A58">
              <w:rPr>
                <w:color w:val="000000"/>
                <w:sz w:val="18"/>
                <w:szCs w:val="18"/>
              </w:rPr>
              <w:t>-0.3</w:t>
            </w:r>
          </w:p>
        </w:tc>
        <w:tc>
          <w:tcPr>
            <w:tcW w:w="1271" w:type="dxa"/>
            <w:shd w:val="clear" w:color="auto" w:fill="auto"/>
            <w:noWrap/>
            <w:vAlign w:val="center"/>
            <w:hideMark/>
          </w:tcPr>
          <w:p w14:paraId="777C2CCD" w14:textId="77777777" w:rsidR="00AE0111" w:rsidRPr="00FB7A58" w:rsidRDefault="00AE0111" w:rsidP="00FB7A58">
            <w:pPr>
              <w:jc w:val="center"/>
              <w:rPr>
                <w:color w:val="000000"/>
                <w:sz w:val="18"/>
                <w:szCs w:val="18"/>
              </w:rPr>
            </w:pPr>
            <w:r w:rsidRPr="00FB7A58">
              <w:rPr>
                <w:color w:val="000000"/>
                <w:sz w:val="18"/>
                <w:szCs w:val="18"/>
              </w:rPr>
              <w:t>-0.4</w:t>
            </w:r>
          </w:p>
        </w:tc>
        <w:tc>
          <w:tcPr>
            <w:tcW w:w="1069" w:type="dxa"/>
            <w:shd w:val="clear" w:color="auto" w:fill="auto"/>
            <w:noWrap/>
            <w:vAlign w:val="center"/>
            <w:hideMark/>
          </w:tcPr>
          <w:p w14:paraId="71CFB785" w14:textId="77777777" w:rsidR="00AE0111" w:rsidRPr="00FB7A58" w:rsidRDefault="00AE0111" w:rsidP="00FB7A58">
            <w:pPr>
              <w:jc w:val="center"/>
              <w:rPr>
                <w:color w:val="000000"/>
                <w:sz w:val="18"/>
                <w:szCs w:val="18"/>
              </w:rPr>
            </w:pPr>
            <w:r w:rsidRPr="00FB7A58">
              <w:rPr>
                <w:color w:val="000000"/>
                <w:sz w:val="18"/>
                <w:szCs w:val="18"/>
              </w:rPr>
              <w:t>0.2</w:t>
            </w:r>
          </w:p>
        </w:tc>
        <w:tc>
          <w:tcPr>
            <w:tcW w:w="1265" w:type="dxa"/>
            <w:shd w:val="clear" w:color="auto" w:fill="auto"/>
            <w:noWrap/>
            <w:vAlign w:val="center"/>
            <w:hideMark/>
          </w:tcPr>
          <w:p w14:paraId="48C05DAE" w14:textId="77777777" w:rsidR="00AE0111" w:rsidRPr="00FB7A58" w:rsidRDefault="00AE0111" w:rsidP="00FB7A58">
            <w:pPr>
              <w:jc w:val="center"/>
              <w:rPr>
                <w:color w:val="000000"/>
                <w:sz w:val="18"/>
                <w:szCs w:val="18"/>
              </w:rPr>
            </w:pPr>
            <w:r w:rsidRPr="00FB7A58">
              <w:rPr>
                <w:color w:val="000000"/>
                <w:sz w:val="18"/>
                <w:szCs w:val="18"/>
              </w:rPr>
              <w:t>0.1</w:t>
            </w:r>
          </w:p>
        </w:tc>
      </w:tr>
      <w:tr w:rsidR="00FB7A58" w:rsidRPr="00FB7A58" w14:paraId="03DAAEE5" w14:textId="77777777" w:rsidTr="00FB7A58">
        <w:trPr>
          <w:trHeight w:val="313"/>
          <w:jc w:val="center"/>
        </w:trPr>
        <w:tc>
          <w:tcPr>
            <w:tcW w:w="1611" w:type="dxa"/>
            <w:vMerge/>
            <w:vAlign w:val="center"/>
            <w:hideMark/>
          </w:tcPr>
          <w:p w14:paraId="46971C72" w14:textId="77777777" w:rsidR="00AE0111" w:rsidRPr="00FB7A58" w:rsidRDefault="00AE0111" w:rsidP="00FB7A58">
            <w:pPr>
              <w:jc w:val="center"/>
              <w:rPr>
                <w:color w:val="000000"/>
                <w:sz w:val="18"/>
                <w:szCs w:val="18"/>
              </w:rPr>
            </w:pPr>
          </w:p>
        </w:tc>
        <w:tc>
          <w:tcPr>
            <w:tcW w:w="842" w:type="dxa"/>
            <w:vMerge/>
            <w:vAlign w:val="center"/>
            <w:hideMark/>
          </w:tcPr>
          <w:p w14:paraId="2E2B1D0E" w14:textId="77777777" w:rsidR="00AE0111" w:rsidRPr="00FB7A58" w:rsidRDefault="00AE0111" w:rsidP="00FB7A58">
            <w:pPr>
              <w:jc w:val="center"/>
              <w:rPr>
                <w:color w:val="000000"/>
                <w:sz w:val="18"/>
                <w:szCs w:val="18"/>
              </w:rPr>
            </w:pPr>
          </w:p>
        </w:tc>
        <w:tc>
          <w:tcPr>
            <w:tcW w:w="1167" w:type="dxa"/>
            <w:vMerge/>
            <w:vAlign w:val="center"/>
            <w:hideMark/>
          </w:tcPr>
          <w:p w14:paraId="47065B2E" w14:textId="77777777" w:rsidR="00AE0111" w:rsidRPr="00FB7A58" w:rsidRDefault="00AE0111" w:rsidP="00FB7A58">
            <w:pPr>
              <w:jc w:val="center"/>
              <w:rPr>
                <w:color w:val="000000"/>
                <w:sz w:val="18"/>
                <w:szCs w:val="18"/>
              </w:rPr>
            </w:pPr>
          </w:p>
        </w:tc>
        <w:tc>
          <w:tcPr>
            <w:tcW w:w="1167" w:type="dxa"/>
            <w:shd w:val="clear" w:color="auto" w:fill="auto"/>
            <w:noWrap/>
            <w:vAlign w:val="center"/>
            <w:hideMark/>
          </w:tcPr>
          <w:p w14:paraId="59E4DD49" w14:textId="2B3A8C45" w:rsidR="00AE0111" w:rsidRPr="00FB7A58" w:rsidRDefault="00FB7A58" w:rsidP="00FB7A58">
            <w:pPr>
              <w:jc w:val="center"/>
              <w:rPr>
                <w:color w:val="000000"/>
                <w:sz w:val="18"/>
                <w:szCs w:val="18"/>
              </w:rPr>
            </w:pPr>
            <w:r>
              <w:rPr>
                <w:color w:val="000000"/>
                <w:sz w:val="18"/>
                <w:szCs w:val="18"/>
              </w:rPr>
              <w:t>13</w:t>
            </w:r>
          </w:p>
        </w:tc>
        <w:tc>
          <w:tcPr>
            <w:tcW w:w="1063" w:type="dxa"/>
            <w:shd w:val="clear" w:color="auto" w:fill="auto"/>
            <w:noWrap/>
            <w:vAlign w:val="center"/>
            <w:hideMark/>
          </w:tcPr>
          <w:p w14:paraId="3C0A10BD" w14:textId="77777777" w:rsidR="00AE0111" w:rsidRPr="00FB7A58" w:rsidRDefault="00AE0111" w:rsidP="00FB7A58">
            <w:pPr>
              <w:jc w:val="center"/>
              <w:rPr>
                <w:color w:val="000000"/>
                <w:sz w:val="18"/>
                <w:szCs w:val="18"/>
              </w:rPr>
            </w:pPr>
            <w:r w:rsidRPr="00FB7A58">
              <w:rPr>
                <w:color w:val="000000"/>
                <w:sz w:val="18"/>
                <w:szCs w:val="18"/>
              </w:rPr>
              <w:t>11.3</w:t>
            </w:r>
          </w:p>
        </w:tc>
        <w:tc>
          <w:tcPr>
            <w:tcW w:w="1271" w:type="dxa"/>
            <w:shd w:val="clear" w:color="auto" w:fill="auto"/>
            <w:noWrap/>
            <w:vAlign w:val="center"/>
            <w:hideMark/>
          </w:tcPr>
          <w:p w14:paraId="6930E69E" w14:textId="77777777" w:rsidR="00AE0111" w:rsidRPr="00FB7A58" w:rsidRDefault="00AE0111" w:rsidP="00FB7A58">
            <w:pPr>
              <w:jc w:val="center"/>
              <w:rPr>
                <w:color w:val="000000"/>
                <w:sz w:val="18"/>
                <w:szCs w:val="18"/>
              </w:rPr>
            </w:pPr>
            <w:r w:rsidRPr="00FB7A58">
              <w:rPr>
                <w:color w:val="000000"/>
                <w:sz w:val="18"/>
                <w:szCs w:val="18"/>
              </w:rPr>
              <w:t>7.7</w:t>
            </w:r>
          </w:p>
        </w:tc>
        <w:tc>
          <w:tcPr>
            <w:tcW w:w="1069" w:type="dxa"/>
            <w:shd w:val="clear" w:color="auto" w:fill="auto"/>
            <w:noWrap/>
            <w:vAlign w:val="center"/>
            <w:hideMark/>
          </w:tcPr>
          <w:p w14:paraId="140C31F0" w14:textId="77777777" w:rsidR="00AE0111" w:rsidRPr="00FB7A58" w:rsidRDefault="00AE0111" w:rsidP="00FB7A58">
            <w:pPr>
              <w:jc w:val="center"/>
              <w:rPr>
                <w:color w:val="000000"/>
                <w:sz w:val="18"/>
                <w:szCs w:val="18"/>
              </w:rPr>
            </w:pPr>
            <w:r w:rsidRPr="00FB7A58">
              <w:rPr>
                <w:color w:val="000000"/>
                <w:sz w:val="18"/>
                <w:szCs w:val="18"/>
              </w:rPr>
              <w:t>18.5</w:t>
            </w:r>
          </w:p>
        </w:tc>
        <w:tc>
          <w:tcPr>
            <w:tcW w:w="1265" w:type="dxa"/>
            <w:shd w:val="clear" w:color="auto" w:fill="auto"/>
            <w:noWrap/>
            <w:vAlign w:val="center"/>
            <w:hideMark/>
          </w:tcPr>
          <w:p w14:paraId="32E4854D" w14:textId="77777777" w:rsidR="00AE0111" w:rsidRPr="00FB7A58" w:rsidRDefault="00AE0111" w:rsidP="00FB7A58">
            <w:pPr>
              <w:jc w:val="center"/>
              <w:rPr>
                <w:color w:val="000000"/>
                <w:sz w:val="18"/>
                <w:szCs w:val="18"/>
              </w:rPr>
            </w:pPr>
            <w:r w:rsidRPr="00FB7A58">
              <w:rPr>
                <w:color w:val="000000"/>
                <w:sz w:val="18"/>
                <w:szCs w:val="18"/>
              </w:rPr>
              <w:t>9.3</w:t>
            </w:r>
          </w:p>
        </w:tc>
      </w:tr>
    </w:tbl>
    <w:p w14:paraId="7902313E" w14:textId="77777777" w:rsidR="00AE0111" w:rsidRDefault="00AE0111" w:rsidP="00D42F0B">
      <w:pPr>
        <w:spacing w:after="120"/>
        <w:rPr>
          <w:rFonts w:eastAsia="SimSun"/>
          <w:sz w:val="20"/>
          <w:szCs w:val="20"/>
          <w:lang w:eastAsia="en-GB"/>
        </w:rPr>
      </w:pPr>
    </w:p>
    <w:p w14:paraId="04A3480D" w14:textId="0473273A" w:rsidR="00C04525" w:rsidRDefault="00C04525" w:rsidP="00C04525">
      <w:pPr>
        <w:spacing w:after="120"/>
        <w:rPr>
          <w:rFonts w:eastAsia="SimSun"/>
          <w:sz w:val="20"/>
          <w:szCs w:val="20"/>
          <w:lang w:eastAsia="en-GB"/>
        </w:rPr>
      </w:pPr>
      <w:r>
        <w:rPr>
          <w:rFonts w:eastAsia="SimSun"/>
          <w:sz w:val="20"/>
          <w:szCs w:val="20"/>
          <w:lang w:eastAsia="en-GB"/>
        </w:rPr>
        <w:t xml:space="preserve">For 4Tx, we present results with co-scheduled UE DMRS on different CDM grp with different rank combinations.  </w:t>
      </w:r>
    </w:p>
    <w:p w14:paraId="3ED12FA0" w14:textId="53731EE8" w:rsidR="00D25681" w:rsidRDefault="00D25681" w:rsidP="00D25681">
      <w:pPr>
        <w:pStyle w:val="Caption"/>
        <w:keepNext/>
        <w:jc w:val="center"/>
      </w:pPr>
      <w:r>
        <w:t xml:space="preserve">Table </w:t>
      </w:r>
      <w:r w:rsidR="009F66E9">
        <w:fldChar w:fldCharType="begin"/>
      </w:r>
      <w:r w:rsidR="009F66E9">
        <w:instrText xml:space="preserve"> SEQ Table \* ARABIC </w:instrText>
      </w:r>
      <w:r w:rsidR="009F66E9">
        <w:fldChar w:fldCharType="separate"/>
      </w:r>
      <w:r>
        <w:rPr>
          <w:noProof/>
        </w:rPr>
        <w:t>2</w:t>
      </w:r>
      <w:r w:rsidR="009F66E9">
        <w:rPr>
          <w:noProof/>
        </w:rPr>
        <w:fldChar w:fldCharType="end"/>
      </w:r>
      <w:r>
        <w:t>:FDD 4TX Simulation Results</w:t>
      </w:r>
    </w:p>
    <w:tbl>
      <w:tblPr>
        <w:tblW w:w="9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166"/>
        <w:gridCol w:w="1166"/>
        <w:gridCol w:w="1166"/>
        <w:gridCol w:w="1166"/>
        <w:gridCol w:w="1166"/>
        <w:gridCol w:w="1166"/>
        <w:gridCol w:w="1166"/>
      </w:tblGrid>
      <w:tr w:rsidR="00D25681" w:rsidRPr="00C04525" w14:paraId="79465F2C" w14:textId="77777777" w:rsidTr="00115ED4">
        <w:trPr>
          <w:trHeight w:val="311"/>
          <w:jc w:val="center"/>
        </w:trPr>
        <w:tc>
          <w:tcPr>
            <w:tcW w:w="1166" w:type="dxa"/>
            <w:vMerge w:val="restart"/>
            <w:vAlign w:val="center"/>
          </w:tcPr>
          <w:p w14:paraId="481D66A9" w14:textId="048936F2" w:rsidR="00D25681" w:rsidRPr="00C04525" w:rsidRDefault="00D25681" w:rsidP="00D25681">
            <w:pPr>
              <w:jc w:val="center"/>
              <w:rPr>
                <w:color w:val="000000"/>
                <w:sz w:val="18"/>
                <w:szCs w:val="18"/>
              </w:rPr>
            </w:pPr>
            <w:r w:rsidRPr="00FB7A58">
              <w:rPr>
                <w:b/>
                <w:bCs/>
                <w:color w:val="000000"/>
                <w:sz w:val="18"/>
                <w:szCs w:val="18"/>
              </w:rPr>
              <w:t>Ant</w:t>
            </w:r>
            <w:r>
              <w:rPr>
                <w:b/>
                <w:bCs/>
                <w:color w:val="000000"/>
                <w:sz w:val="18"/>
                <w:szCs w:val="18"/>
              </w:rPr>
              <w:t>.</w:t>
            </w:r>
            <w:r w:rsidRPr="00FB7A58">
              <w:rPr>
                <w:b/>
                <w:bCs/>
                <w:color w:val="000000"/>
                <w:sz w:val="18"/>
                <w:szCs w:val="18"/>
              </w:rPr>
              <w:t xml:space="preserve"> Config</w:t>
            </w:r>
          </w:p>
        </w:tc>
        <w:tc>
          <w:tcPr>
            <w:tcW w:w="1166" w:type="dxa"/>
            <w:vMerge w:val="restart"/>
            <w:shd w:val="clear" w:color="auto" w:fill="auto"/>
            <w:noWrap/>
            <w:vAlign w:val="center"/>
          </w:tcPr>
          <w:p w14:paraId="2AF84234" w14:textId="07C48824" w:rsidR="00D25681" w:rsidRPr="00D25681" w:rsidRDefault="00D25681" w:rsidP="00D25681">
            <w:pPr>
              <w:jc w:val="center"/>
              <w:rPr>
                <w:b/>
                <w:bCs/>
                <w:color w:val="000000"/>
                <w:sz w:val="18"/>
                <w:szCs w:val="18"/>
              </w:rPr>
            </w:pPr>
            <w:r w:rsidRPr="00D25681">
              <w:rPr>
                <w:b/>
                <w:bCs/>
                <w:color w:val="000000"/>
                <w:sz w:val="18"/>
                <w:szCs w:val="18"/>
              </w:rPr>
              <w:t>Rank Combo.</w:t>
            </w:r>
          </w:p>
        </w:tc>
        <w:tc>
          <w:tcPr>
            <w:tcW w:w="1166" w:type="dxa"/>
            <w:vMerge w:val="restart"/>
            <w:shd w:val="clear" w:color="auto" w:fill="auto"/>
            <w:noWrap/>
            <w:vAlign w:val="center"/>
          </w:tcPr>
          <w:p w14:paraId="11109272" w14:textId="77A0EBE5" w:rsidR="00D25681" w:rsidRPr="00C04525" w:rsidRDefault="00D25681" w:rsidP="00D25681">
            <w:pPr>
              <w:jc w:val="center"/>
              <w:rPr>
                <w:color w:val="000000"/>
                <w:sz w:val="18"/>
                <w:szCs w:val="18"/>
              </w:rPr>
            </w:pPr>
            <w:r w:rsidRPr="00FB7A58">
              <w:rPr>
                <w:b/>
                <w:bCs/>
                <w:color w:val="000000"/>
                <w:sz w:val="18"/>
                <w:szCs w:val="18"/>
              </w:rPr>
              <w:t>Prop. Channel</w:t>
            </w:r>
          </w:p>
        </w:tc>
        <w:tc>
          <w:tcPr>
            <w:tcW w:w="1166" w:type="dxa"/>
            <w:vMerge w:val="restart"/>
            <w:shd w:val="clear" w:color="auto" w:fill="auto"/>
            <w:noWrap/>
            <w:vAlign w:val="center"/>
          </w:tcPr>
          <w:p w14:paraId="43CED2D1" w14:textId="73869CD6" w:rsidR="00D25681" w:rsidRPr="00C04525" w:rsidRDefault="00D25681" w:rsidP="00D25681">
            <w:pPr>
              <w:jc w:val="center"/>
              <w:rPr>
                <w:color w:val="000000"/>
                <w:sz w:val="18"/>
                <w:szCs w:val="18"/>
              </w:rPr>
            </w:pPr>
            <w:r w:rsidRPr="00FB7A58">
              <w:rPr>
                <w:b/>
                <w:bCs/>
                <w:color w:val="000000"/>
                <w:sz w:val="18"/>
                <w:szCs w:val="18"/>
              </w:rPr>
              <w:t>MCS</w:t>
            </w:r>
          </w:p>
        </w:tc>
        <w:tc>
          <w:tcPr>
            <w:tcW w:w="2332" w:type="dxa"/>
            <w:gridSpan w:val="2"/>
            <w:shd w:val="clear" w:color="auto" w:fill="auto"/>
            <w:noWrap/>
            <w:vAlign w:val="center"/>
          </w:tcPr>
          <w:p w14:paraId="22C00C00" w14:textId="264A0BC2" w:rsidR="00D25681" w:rsidRPr="00C04525" w:rsidRDefault="00D25681" w:rsidP="00D25681">
            <w:pPr>
              <w:jc w:val="center"/>
              <w:rPr>
                <w:color w:val="000000"/>
                <w:sz w:val="18"/>
                <w:szCs w:val="18"/>
              </w:rPr>
            </w:pPr>
            <w:r w:rsidRPr="00FB7A58">
              <w:rPr>
                <w:b/>
                <w:bCs/>
                <w:color w:val="000000"/>
                <w:sz w:val="18"/>
                <w:szCs w:val="18"/>
              </w:rPr>
              <w:t>Orthogonal Precoder</w:t>
            </w:r>
          </w:p>
        </w:tc>
        <w:tc>
          <w:tcPr>
            <w:tcW w:w="2332" w:type="dxa"/>
            <w:gridSpan w:val="2"/>
            <w:shd w:val="clear" w:color="auto" w:fill="auto"/>
            <w:noWrap/>
            <w:vAlign w:val="center"/>
          </w:tcPr>
          <w:p w14:paraId="5AE75F78" w14:textId="01B1D764" w:rsidR="00D25681" w:rsidRPr="00C04525" w:rsidRDefault="00D25681" w:rsidP="00D25681">
            <w:pPr>
              <w:jc w:val="center"/>
              <w:rPr>
                <w:color w:val="000000"/>
                <w:sz w:val="18"/>
                <w:szCs w:val="18"/>
              </w:rPr>
            </w:pPr>
            <w:r w:rsidRPr="00FB7A58">
              <w:rPr>
                <w:b/>
                <w:bCs/>
                <w:color w:val="000000"/>
                <w:sz w:val="18"/>
                <w:szCs w:val="18"/>
              </w:rPr>
              <w:t>Random Precoder</w:t>
            </w:r>
          </w:p>
        </w:tc>
      </w:tr>
      <w:tr w:rsidR="00D25681" w:rsidRPr="00C04525" w14:paraId="4707BD42" w14:textId="77777777" w:rsidTr="00C04525">
        <w:trPr>
          <w:trHeight w:val="311"/>
          <w:jc w:val="center"/>
        </w:trPr>
        <w:tc>
          <w:tcPr>
            <w:tcW w:w="1166" w:type="dxa"/>
            <w:vMerge/>
            <w:vAlign w:val="center"/>
          </w:tcPr>
          <w:p w14:paraId="1A88121E" w14:textId="77777777" w:rsidR="00D25681" w:rsidRPr="00C04525" w:rsidRDefault="00D25681" w:rsidP="00D25681">
            <w:pPr>
              <w:jc w:val="center"/>
              <w:rPr>
                <w:color w:val="000000"/>
                <w:sz w:val="18"/>
                <w:szCs w:val="18"/>
              </w:rPr>
            </w:pPr>
          </w:p>
        </w:tc>
        <w:tc>
          <w:tcPr>
            <w:tcW w:w="1166" w:type="dxa"/>
            <w:vMerge/>
            <w:shd w:val="clear" w:color="auto" w:fill="auto"/>
            <w:noWrap/>
            <w:vAlign w:val="center"/>
          </w:tcPr>
          <w:p w14:paraId="712BD58C" w14:textId="77777777" w:rsidR="00D25681" w:rsidRPr="00C04525" w:rsidRDefault="00D25681" w:rsidP="00D25681">
            <w:pPr>
              <w:jc w:val="center"/>
              <w:rPr>
                <w:color w:val="000000"/>
                <w:sz w:val="18"/>
                <w:szCs w:val="18"/>
              </w:rPr>
            </w:pPr>
          </w:p>
        </w:tc>
        <w:tc>
          <w:tcPr>
            <w:tcW w:w="1166" w:type="dxa"/>
            <w:vMerge/>
            <w:shd w:val="clear" w:color="auto" w:fill="auto"/>
            <w:noWrap/>
            <w:vAlign w:val="center"/>
          </w:tcPr>
          <w:p w14:paraId="39AC5518" w14:textId="77777777" w:rsidR="00D25681" w:rsidRPr="00C04525" w:rsidRDefault="00D25681" w:rsidP="00D25681">
            <w:pPr>
              <w:jc w:val="center"/>
              <w:rPr>
                <w:color w:val="000000"/>
                <w:sz w:val="18"/>
                <w:szCs w:val="18"/>
              </w:rPr>
            </w:pPr>
          </w:p>
        </w:tc>
        <w:tc>
          <w:tcPr>
            <w:tcW w:w="1166" w:type="dxa"/>
            <w:vMerge/>
            <w:shd w:val="clear" w:color="auto" w:fill="auto"/>
            <w:noWrap/>
            <w:vAlign w:val="center"/>
          </w:tcPr>
          <w:p w14:paraId="23494FAA" w14:textId="77777777" w:rsidR="00D25681" w:rsidRPr="00C04525" w:rsidRDefault="00D25681" w:rsidP="00D25681">
            <w:pPr>
              <w:jc w:val="center"/>
              <w:rPr>
                <w:color w:val="000000"/>
                <w:sz w:val="18"/>
                <w:szCs w:val="18"/>
              </w:rPr>
            </w:pPr>
          </w:p>
        </w:tc>
        <w:tc>
          <w:tcPr>
            <w:tcW w:w="1166" w:type="dxa"/>
            <w:shd w:val="clear" w:color="auto" w:fill="auto"/>
            <w:noWrap/>
            <w:vAlign w:val="center"/>
          </w:tcPr>
          <w:p w14:paraId="4E81ED58" w14:textId="1EA0B680" w:rsidR="00D25681" w:rsidRPr="00C04525" w:rsidRDefault="00D25681" w:rsidP="00D25681">
            <w:pPr>
              <w:jc w:val="center"/>
              <w:rPr>
                <w:color w:val="000000"/>
                <w:sz w:val="18"/>
                <w:szCs w:val="18"/>
              </w:rPr>
            </w:pPr>
            <w:r w:rsidRPr="00FB7A58">
              <w:rPr>
                <w:b/>
                <w:bCs/>
                <w:color w:val="000000"/>
                <w:sz w:val="18"/>
                <w:szCs w:val="18"/>
              </w:rPr>
              <w:t>MMSE</w:t>
            </w:r>
          </w:p>
        </w:tc>
        <w:tc>
          <w:tcPr>
            <w:tcW w:w="1166" w:type="dxa"/>
            <w:shd w:val="clear" w:color="auto" w:fill="auto"/>
            <w:noWrap/>
            <w:vAlign w:val="center"/>
          </w:tcPr>
          <w:p w14:paraId="697B38D6" w14:textId="1686158F" w:rsidR="00D25681" w:rsidRPr="00C04525" w:rsidRDefault="00D25681" w:rsidP="00D25681">
            <w:pPr>
              <w:jc w:val="center"/>
              <w:rPr>
                <w:color w:val="000000"/>
                <w:sz w:val="18"/>
                <w:szCs w:val="18"/>
              </w:rPr>
            </w:pPr>
            <w:r w:rsidRPr="00FB7A58">
              <w:rPr>
                <w:b/>
                <w:bCs/>
                <w:color w:val="000000"/>
                <w:sz w:val="18"/>
                <w:szCs w:val="18"/>
              </w:rPr>
              <w:t>MMSE-IRC</w:t>
            </w:r>
          </w:p>
        </w:tc>
        <w:tc>
          <w:tcPr>
            <w:tcW w:w="1166" w:type="dxa"/>
            <w:shd w:val="clear" w:color="auto" w:fill="auto"/>
            <w:noWrap/>
            <w:vAlign w:val="center"/>
          </w:tcPr>
          <w:p w14:paraId="37404ADA" w14:textId="30F5DD40" w:rsidR="00D25681" w:rsidRPr="00C04525" w:rsidRDefault="00D25681" w:rsidP="00D25681">
            <w:pPr>
              <w:jc w:val="center"/>
              <w:rPr>
                <w:color w:val="000000"/>
                <w:sz w:val="18"/>
                <w:szCs w:val="18"/>
              </w:rPr>
            </w:pPr>
            <w:r w:rsidRPr="00FB7A58">
              <w:rPr>
                <w:b/>
                <w:bCs/>
                <w:color w:val="000000"/>
                <w:sz w:val="18"/>
                <w:szCs w:val="18"/>
              </w:rPr>
              <w:t>MMSE</w:t>
            </w:r>
          </w:p>
        </w:tc>
        <w:tc>
          <w:tcPr>
            <w:tcW w:w="1166" w:type="dxa"/>
            <w:shd w:val="clear" w:color="auto" w:fill="auto"/>
            <w:noWrap/>
            <w:vAlign w:val="center"/>
          </w:tcPr>
          <w:p w14:paraId="38845042" w14:textId="6335B2F8" w:rsidR="00D25681" w:rsidRPr="00C04525" w:rsidRDefault="00D25681" w:rsidP="00D25681">
            <w:pPr>
              <w:jc w:val="center"/>
              <w:rPr>
                <w:color w:val="000000"/>
                <w:sz w:val="18"/>
                <w:szCs w:val="18"/>
              </w:rPr>
            </w:pPr>
            <w:r w:rsidRPr="00FB7A58">
              <w:rPr>
                <w:b/>
                <w:bCs/>
                <w:color w:val="000000"/>
                <w:sz w:val="18"/>
                <w:szCs w:val="18"/>
              </w:rPr>
              <w:t>MMSE-IRC</w:t>
            </w:r>
          </w:p>
        </w:tc>
      </w:tr>
      <w:tr w:rsidR="00C04525" w:rsidRPr="00C04525" w14:paraId="78DDA687" w14:textId="77777777" w:rsidTr="00C04525">
        <w:trPr>
          <w:trHeight w:val="311"/>
          <w:jc w:val="center"/>
        </w:trPr>
        <w:tc>
          <w:tcPr>
            <w:tcW w:w="1166" w:type="dxa"/>
            <w:vMerge w:val="restart"/>
            <w:vAlign w:val="center"/>
          </w:tcPr>
          <w:p w14:paraId="6A4354DF" w14:textId="0E3BA645" w:rsidR="00C04525" w:rsidRPr="00C04525" w:rsidRDefault="00C04525" w:rsidP="00C04525">
            <w:pPr>
              <w:jc w:val="center"/>
              <w:rPr>
                <w:color w:val="000000"/>
                <w:sz w:val="18"/>
                <w:szCs w:val="18"/>
              </w:rPr>
            </w:pPr>
            <w:r w:rsidRPr="00C04525">
              <w:rPr>
                <w:color w:val="000000"/>
                <w:sz w:val="18"/>
                <w:szCs w:val="18"/>
              </w:rPr>
              <w:t>4x4</w:t>
            </w:r>
          </w:p>
        </w:tc>
        <w:tc>
          <w:tcPr>
            <w:tcW w:w="1166" w:type="dxa"/>
            <w:vMerge w:val="restart"/>
            <w:shd w:val="clear" w:color="auto" w:fill="auto"/>
            <w:noWrap/>
            <w:vAlign w:val="center"/>
            <w:hideMark/>
          </w:tcPr>
          <w:p w14:paraId="15DCC8ED" w14:textId="72600F99" w:rsidR="00C04525" w:rsidRPr="00C04525" w:rsidRDefault="00C04525" w:rsidP="00C04525">
            <w:pPr>
              <w:jc w:val="center"/>
              <w:rPr>
                <w:color w:val="000000"/>
                <w:sz w:val="18"/>
                <w:szCs w:val="18"/>
              </w:rPr>
            </w:pPr>
            <w:r w:rsidRPr="00C04525">
              <w:rPr>
                <w:color w:val="000000"/>
                <w:sz w:val="18"/>
                <w:szCs w:val="18"/>
              </w:rPr>
              <w:t>2+1</w:t>
            </w:r>
          </w:p>
        </w:tc>
        <w:tc>
          <w:tcPr>
            <w:tcW w:w="1166" w:type="dxa"/>
            <w:vMerge w:val="restart"/>
            <w:shd w:val="clear" w:color="auto" w:fill="auto"/>
            <w:noWrap/>
            <w:vAlign w:val="center"/>
            <w:hideMark/>
          </w:tcPr>
          <w:p w14:paraId="4D1BEB13" w14:textId="77777777" w:rsidR="00C04525" w:rsidRPr="00C04525" w:rsidRDefault="00C04525" w:rsidP="00C04525">
            <w:pPr>
              <w:jc w:val="center"/>
              <w:rPr>
                <w:color w:val="000000"/>
                <w:sz w:val="18"/>
                <w:szCs w:val="18"/>
              </w:rPr>
            </w:pPr>
            <w:r w:rsidRPr="00C04525">
              <w:rPr>
                <w:color w:val="000000"/>
                <w:sz w:val="18"/>
                <w:szCs w:val="18"/>
              </w:rPr>
              <w:t>TDLA30</w:t>
            </w:r>
          </w:p>
        </w:tc>
        <w:tc>
          <w:tcPr>
            <w:tcW w:w="1166" w:type="dxa"/>
            <w:shd w:val="clear" w:color="auto" w:fill="auto"/>
            <w:noWrap/>
            <w:vAlign w:val="center"/>
            <w:hideMark/>
          </w:tcPr>
          <w:p w14:paraId="43161EDB" w14:textId="77777777" w:rsidR="00C04525" w:rsidRPr="00C04525" w:rsidRDefault="00C04525" w:rsidP="00C04525">
            <w:pPr>
              <w:jc w:val="center"/>
              <w:rPr>
                <w:color w:val="000000"/>
                <w:sz w:val="18"/>
                <w:szCs w:val="18"/>
              </w:rPr>
            </w:pPr>
            <w:r w:rsidRPr="00C04525">
              <w:rPr>
                <w:color w:val="000000"/>
                <w:sz w:val="18"/>
                <w:szCs w:val="18"/>
              </w:rPr>
              <w:t>13</w:t>
            </w:r>
          </w:p>
        </w:tc>
        <w:tc>
          <w:tcPr>
            <w:tcW w:w="1166" w:type="dxa"/>
            <w:shd w:val="clear" w:color="auto" w:fill="auto"/>
            <w:noWrap/>
            <w:vAlign w:val="center"/>
            <w:hideMark/>
          </w:tcPr>
          <w:p w14:paraId="42AA8110" w14:textId="77777777" w:rsidR="00C04525" w:rsidRPr="00C04525" w:rsidRDefault="00C04525" w:rsidP="00C04525">
            <w:pPr>
              <w:jc w:val="center"/>
              <w:rPr>
                <w:color w:val="000000"/>
                <w:sz w:val="18"/>
                <w:szCs w:val="18"/>
              </w:rPr>
            </w:pPr>
            <w:r w:rsidRPr="00C04525">
              <w:rPr>
                <w:color w:val="000000"/>
                <w:sz w:val="18"/>
                <w:szCs w:val="18"/>
              </w:rPr>
              <w:t>18.2</w:t>
            </w:r>
          </w:p>
        </w:tc>
        <w:tc>
          <w:tcPr>
            <w:tcW w:w="1166" w:type="dxa"/>
            <w:shd w:val="clear" w:color="auto" w:fill="auto"/>
            <w:noWrap/>
            <w:vAlign w:val="center"/>
            <w:hideMark/>
          </w:tcPr>
          <w:p w14:paraId="222623EC" w14:textId="77777777" w:rsidR="00C04525" w:rsidRPr="00C04525" w:rsidRDefault="00C04525" w:rsidP="00C04525">
            <w:pPr>
              <w:jc w:val="center"/>
              <w:rPr>
                <w:color w:val="000000"/>
                <w:sz w:val="18"/>
                <w:szCs w:val="18"/>
              </w:rPr>
            </w:pPr>
            <w:r w:rsidRPr="00C04525">
              <w:rPr>
                <w:color w:val="000000"/>
                <w:sz w:val="18"/>
                <w:szCs w:val="18"/>
              </w:rPr>
              <w:t>10.8</w:t>
            </w:r>
          </w:p>
        </w:tc>
        <w:tc>
          <w:tcPr>
            <w:tcW w:w="1166" w:type="dxa"/>
            <w:shd w:val="clear" w:color="auto" w:fill="auto"/>
            <w:noWrap/>
            <w:vAlign w:val="center"/>
            <w:hideMark/>
          </w:tcPr>
          <w:p w14:paraId="2C3CD7CC" w14:textId="77777777" w:rsidR="00C04525" w:rsidRPr="00C04525" w:rsidRDefault="00C04525" w:rsidP="00C04525">
            <w:pPr>
              <w:jc w:val="center"/>
              <w:rPr>
                <w:color w:val="000000"/>
                <w:sz w:val="18"/>
                <w:szCs w:val="18"/>
              </w:rPr>
            </w:pPr>
            <w:r w:rsidRPr="00C04525">
              <w:rPr>
                <w:color w:val="000000"/>
                <w:sz w:val="18"/>
                <w:szCs w:val="18"/>
              </w:rPr>
              <w:t>30.3</w:t>
            </w:r>
          </w:p>
        </w:tc>
        <w:tc>
          <w:tcPr>
            <w:tcW w:w="1166" w:type="dxa"/>
            <w:shd w:val="clear" w:color="auto" w:fill="auto"/>
            <w:noWrap/>
            <w:vAlign w:val="center"/>
            <w:hideMark/>
          </w:tcPr>
          <w:p w14:paraId="352F7664" w14:textId="77777777" w:rsidR="00C04525" w:rsidRPr="00C04525" w:rsidRDefault="00C04525" w:rsidP="00C04525">
            <w:pPr>
              <w:jc w:val="center"/>
              <w:rPr>
                <w:color w:val="000000"/>
                <w:sz w:val="18"/>
                <w:szCs w:val="18"/>
              </w:rPr>
            </w:pPr>
            <w:r w:rsidRPr="00C04525">
              <w:rPr>
                <w:color w:val="000000"/>
                <w:sz w:val="18"/>
                <w:szCs w:val="18"/>
              </w:rPr>
              <w:t>12.2</w:t>
            </w:r>
          </w:p>
        </w:tc>
      </w:tr>
      <w:tr w:rsidR="00C04525" w:rsidRPr="00C04525" w14:paraId="2B307473" w14:textId="77777777" w:rsidTr="00C04525">
        <w:trPr>
          <w:trHeight w:val="311"/>
          <w:jc w:val="center"/>
        </w:trPr>
        <w:tc>
          <w:tcPr>
            <w:tcW w:w="1166" w:type="dxa"/>
            <w:vMerge/>
            <w:vAlign w:val="center"/>
          </w:tcPr>
          <w:p w14:paraId="2BE0833E" w14:textId="77777777" w:rsidR="00C04525" w:rsidRPr="00C04525" w:rsidRDefault="00C04525" w:rsidP="00C04525">
            <w:pPr>
              <w:jc w:val="center"/>
              <w:rPr>
                <w:color w:val="000000"/>
                <w:sz w:val="18"/>
                <w:szCs w:val="18"/>
              </w:rPr>
            </w:pPr>
          </w:p>
        </w:tc>
        <w:tc>
          <w:tcPr>
            <w:tcW w:w="1166" w:type="dxa"/>
            <w:vMerge/>
            <w:vAlign w:val="center"/>
            <w:hideMark/>
          </w:tcPr>
          <w:p w14:paraId="6A4A7ED4" w14:textId="341BDC55" w:rsidR="00C04525" w:rsidRPr="00C04525" w:rsidRDefault="00C04525" w:rsidP="00C04525">
            <w:pPr>
              <w:jc w:val="center"/>
              <w:rPr>
                <w:color w:val="000000"/>
                <w:sz w:val="18"/>
                <w:szCs w:val="18"/>
              </w:rPr>
            </w:pPr>
          </w:p>
        </w:tc>
        <w:tc>
          <w:tcPr>
            <w:tcW w:w="1166" w:type="dxa"/>
            <w:vMerge/>
            <w:vAlign w:val="center"/>
            <w:hideMark/>
          </w:tcPr>
          <w:p w14:paraId="6D5895A5" w14:textId="77777777" w:rsidR="00C04525" w:rsidRPr="00C04525" w:rsidRDefault="00C04525" w:rsidP="00C04525">
            <w:pPr>
              <w:jc w:val="center"/>
              <w:rPr>
                <w:color w:val="000000"/>
                <w:sz w:val="18"/>
                <w:szCs w:val="18"/>
              </w:rPr>
            </w:pPr>
          </w:p>
        </w:tc>
        <w:tc>
          <w:tcPr>
            <w:tcW w:w="1166" w:type="dxa"/>
            <w:shd w:val="clear" w:color="auto" w:fill="auto"/>
            <w:noWrap/>
            <w:vAlign w:val="center"/>
            <w:hideMark/>
          </w:tcPr>
          <w:p w14:paraId="7A71C3D6" w14:textId="77777777" w:rsidR="00C04525" w:rsidRPr="00C04525" w:rsidRDefault="00C04525" w:rsidP="00C04525">
            <w:pPr>
              <w:jc w:val="center"/>
              <w:rPr>
                <w:color w:val="000000"/>
                <w:sz w:val="18"/>
                <w:szCs w:val="18"/>
              </w:rPr>
            </w:pPr>
            <w:r w:rsidRPr="00C04525">
              <w:rPr>
                <w:color w:val="000000"/>
                <w:sz w:val="18"/>
                <w:szCs w:val="18"/>
              </w:rPr>
              <w:t>19</w:t>
            </w:r>
          </w:p>
        </w:tc>
        <w:tc>
          <w:tcPr>
            <w:tcW w:w="1166" w:type="dxa"/>
            <w:shd w:val="clear" w:color="auto" w:fill="auto"/>
            <w:noWrap/>
            <w:vAlign w:val="center"/>
            <w:hideMark/>
          </w:tcPr>
          <w:p w14:paraId="7972F455" w14:textId="3DC0906C"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4A144A01" w14:textId="77777777" w:rsidR="00C04525" w:rsidRPr="00C04525" w:rsidRDefault="00C04525" w:rsidP="00C04525">
            <w:pPr>
              <w:jc w:val="center"/>
              <w:rPr>
                <w:color w:val="000000"/>
                <w:sz w:val="18"/>
                <w:szCs w:val="18"/>
              </w:rPr>
            </w:pPr>
            <w:r w:rsidRPr="00C04525">
              <w:rPr>
                <w:color w:val="000000"/>
                <w:sz w:val="18"/>
                <w:szCs w:val="18"/>
              </w:rPr>
              <w:t>16.1</w:t>
            </w:r>
          </w:p>
        </w:tc>
        <w:tc>
          <w:tcPr>
            <w:tcW w:w="1166" w:type="dxa"/>
            <w:shd w:val="clear" w:color="auto" w:fill="auto"/>
            <w:noWrap/>
            <w:vAlign w:val="center"/>
            <w:hideMark/>
          </w:tcPr>
          <w:p w14:paraId="0767DC36" w14:textId="185DEE19"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3677C0E9" w14:textId="77777777" w:rsidR="00C04525" w:rsidRPr="00C04525" w:rsidRDefault="00C04525" w:rsidP="00C04525">
            <w:pPr>
              <w:jc w:val="center"/>
              <w:rPr>
                <w:color w:val="000000"/>
                <w:sz w:val="18"/>
                <w:szCs w:val="18"/>
              </w:rPr>
            </w:pPr>
            <w:r w:rsidRPr="00C04525">
              <w:rPr>
                <w:color w:val="000000"/>
                <w:sz w:val="18"/>
                <w:szCs w:val="18"/>
              </w:rPr>
              <w:t>17.9</w:t>
            </w:r>
          </w:p>
        </w:tc>
      </w:tr>
      <w:tr w:rsidR="00C04525" w:rsidRPr="00C04525" w14:paraId="750E9B4D" w14:textId="77777777" w:rsidTr="00C04525">
        <w:trPr>
          <w:trHeight w:val="311"/>
          <w:jc w:val="center"/>
        </w:trPr>
        <w:tc>
          <w:tcPr>
            <w:tcW w:w="1166" w:type="dxa"/>
            <w:vMerge/>
            <w:vAlign w:val="center"/>
          </w:tcPr>
          <w:p w14:paraId="2CD1EC94" w14:textId="77777777" w:rsidR="00C04525" w:rsidRPr="00C04525" w:rsidRDefault="00C04525" w:rsidP="00C04525">
            <w:pPr>
              <w:jc w:val="center"/>
              <w:rPr>
                <w:color w:val="000000"/>
                <w:sz w:val="18"/>
                <w:szCs w:val="18"/>
              </w:rPr>
            </w:pPr>
          </w:p>
        </w:tc>
        <w:tc>
          <w:tcPr>
            <w:tcW w:w="1166" w:type="dxa"/>
            <w:vMerge/>
            <w:vAlign w:val="center"/>
            <w:hideMark/>
          </w:tcPr>
          <w:p w14:paraId="7CF03664" w14:textId="5F17BD9C" w:rsidR="00C04525" w:rsidRPr="00C04525" w:rsidRDefault="00C04525" w:rsidP="00C04525">
            <w:pPr>
              <w:jc w:val="center"/>
              <w:rPr>
                <w:color w:val="000000"/>
                <w:sz w:val="18"/>
                <w:szCs w:val="18"/>
              </w:rPr>
            </w:pPr>
          </w:p>
        </w:tc>
        <w:tc>
          <w:tcPr>
            <w:tcW w:w="1166" w:type="dxa"/>
            <w:vMerge w:val="restart"/>
            <w:shd w:val="clear" w:color="auto" w:fill="auto"/>
            <w:noWrap/>
            <w:vAlign w:val="center"/>
            <w:hideMark/>
          </w:tcPr>
          <w:p w14:paraId="4B4D32D6" w14:textId="77777777" w:rsidR="00C04525" w:rsidRPr="00C04525" w:rsidRDefault="00C04525" w:rsidP="00C04525">
            <w:pPr>
              <w:jc w:val="center"/>
              <w:rPr>
                <w:color w:val="000000"/>
                <w:sz w:val="18"/>
                <w:szCs w:val="18"/>
              </w:rPr>
            </w:pPr>
            <w:r w:rsidRPr="00C04525">
              <w:rPr>
                <w:color w:val="000000"/>
                <w:sz w:val="18"/>
                <w:szCs w:val="18"/>
              </w:rPr>
              <w:t>TDLC300</w:t>
            </w:r>
          </w:p>
        </w:tc>
        <w:tc>
          <w:tcPr>
            <w:tcW w:w="1166" w:type="dxa"/>
            <w:shd w:val="clear" w:color="auto" w:fill="auto"/>
            <w:noWrap/>
            <w:vAlign w:val="center"/>
            <w:hideMark/>
          </w:tcPr>
          <w:p w14:paraId="6BA427B6" w14:textId="77777777" w:rsidR="00C04525" w:rsidRPr="00C04525" w:rsidRDefault="00C04525" w:rsidP="00C04525">
            <w:pPr>
              <w:jc w:val="center"/>
              <w:rPr>
                <w:color w:val="000000"/>
                <w:sz w:val="18"/>
                <w:szCs w:val="18"/>
              </w:rPr>
            </w:pPr>
            <w:r w:rsidRPr="00C04525">
              <w:rPr>
                <w:color w:val="000000"/>
                <w:sz w:val="18"/>
                <w:szCs w:val="18"/>
              </w:rPr>
              <w:t>13</w:t>
            </w:r>
          </w:p>
        </w:tc>
        <w:tc>
          <w:tcPr>
            <w:tcW w:w="1166" w:type="dxa"/>
            <w:shd w:val="clear" w:color="auto" w:fill="auto"/>
            <w:noWrap/>
            <w:vAlign w:val="center"/>
            <w:hideMark/>
          </w:tcPr>
          <w:p w14:paraId="13946782" w14:textId="77777777" w:rsidR="00C04525" w:rsidRPr="00C04525" w:rsidRDefault="00C04525" w:rsidP="00C04525">
            <w:pPr>
              <w:jc w:val="center"/>
              <w:rPr>
                <w:color w:val="000000"/>
                <w:sz w:val="18"/>
                <w:szCs w:val="18"/>
              </w:rPr>
            </w:pPr>
            <w:r w:rsidRPr="00C04525">
              <w:rPr>
                <w:color w:val="000000"/>
                <w:sz w:val="18"/>
                <w:szCs w:val="18"/>
              </w:rPr>
              <w:t>22.5</w:t>
            </w:r>
          </w:p>
        </w:tc>
        <w:tc>
          <w:tcPr>
            <w:tcW w:w="1166" w:type="dxa"/>
            <w:shd w:val="clear" w:color="auto" w:fill="auto"/>
            <w:noWrap/>
            <w:vAlign w:val="center"/>
            <w:hideMark/>
          </w:tcPr>
          <w:p w14:paraId="3F539967" w14:textId="77777777" w:rsidR="00C04525" w:rsidRPr="00C04525" w:rsidRDefault="00C04525" w:rsidP="00C04525">
            <w:pPr>
              <w:jc w:val="center"/>
              <w:rPr>
                <w:color w:val="000000"/>
                <w:sz w:val="18"/>
                <w:szCs w:val="18"/>
              </w:rPr>
            </w:pPr>
            <w:r w:rsidRPr="00C04525">
              <w:rPr>
                <w:color w:val="000000"/>
                <w:sz w:val="18"/>
                <w:szCs w:val="18"/>
              </w:rPr>
              <w:t>11.4</w:t>
            </w:r>
          </w:p>
        </w:tc>
        <w:tc>
          <w:tcPr>
            <w:tcW w:w="1166" w:type="dxa"/>
            <w:shd w:val="clear" w:color="auto" w:fill="auto"/>
            <w:noWrap/>
            <w:vAlign w:val="center"/>
            <w:hideMark/>
          </w:tcPr>
          <w:p w14:paraId="0530E095" w14:textId="0EB12A45"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3F2477A4" w14:textId="77777777" w:rsidR="00C04525" w:rsidRPr="00C04525" w:rsidRDefault="00C04525" w:rsidP="00C04525">
            <w:pPr>
              <w:jc w:val="center"/>
              <w:rPr>
                <w:color w:val="000000"/>
                <w:sz w:val="18"/>
                <w:szCs w:val="18"/>
              </w:rPr>
            </w:pPr>
            <w:r w:rsidRPr="00C04525">
              <w:rPr>
                <w:color w:val="000000"/>
                <w:sz w:val="18"/>
                <w:szCs w:val="18"/>
              </w:rPr>
              <w:t>12.9</w:t>
            </w:r>
          </w:p>
        </w:tc>
      </w:tr>
      <w:tr w:rsidR="00C04525" w:rsidRPr="00C04525" w14:paraId="08787DC2" w14:textId="77777777" w:rsidTr="00C04525">
        <w:trPr>
          <w:trHeight w:val="311"/>
          <w:jc w:val="center"/>
        </w:trPr>
        <w:tc>
          <w:tcPr>
            <w:tcW w:w="1166" w:type="dxa"/>
            <w:vMerge/>
            <w:vAlign w:val="center"/>
          </w:tcPr>
          <w:p w14:paraId="689CF27F" w14:textId="77777777" w:rsidR="00C04525" w:rsidRPr="00C04525" w:rsidRDefault="00C04525" w:rsidP="00C04525">
            <w:pPr>
              <w:jc w:val="center"/>
              <w:rPr>
                <w:color w:val="000000"/>
                <w:sz w:val="18"/>
                <w:szCs w:val="18"/>
              </w:rPr>
            </w:pPr>
          </w:p>
        </w:tc>
        <w:tc>
          <w:tcPr>
            <w:tcW w:w="1166" w:type="dxa"/>
            <w:vMerge/>
            <w:vAlign w:val="center"/>
            <w:hideMark/>
          </w:tcPr>
          <w:p w14:paraId="4C68D92D" w14:textId="0C6DBA9E" w:rsidR="00C04525" w:rsidRPr="00C04525" w:rsidRDefault="00C04525" w:rsidP="00C04525">
            <w:pPr>
              <w:jc w:val="center"/>
              <w:rPr>
                <w:color w:val="000000"/>
                <w:sz w:val="18"/>
                <w:szCs w:val="18"/>
              </w:rPr>
            </w:pPr>
          </w:p>
        </w:tc>
        <w:tc>
          <w:tcPr>
            <w:tcW w:w="1166" w:type="dxa"/>
            <w:vMerge/>
            <w:vAlign w:val="center"/>
            <w:hideMark/>
          </w:tcPr>
          <w:p w14:paraId="48420B85" w14:textId="77777777" w:rsidR="00C04525" w:rsidRPr="00C04525" w:rsidRDefault="00C04525" w:rsidP="00C04525">
            <w:pPr>
              <w:jc w:val="center"/>
              <w:rPr>
                <w:color w:val="000000"/>
                <w:sz w:val="18"/>
                <w:szCs w:val="18"/>
              </w:rPr>
            </w:pPr>
          </w:p>
        </w:tc>
        <w:tc>
          <w:tcPr>
            <w:tcW w:w="1166" w:type="dxa"/>
            <w:shd w:val="clear" w:color="auto" w:fill="auto"/>
            <w:noWrap/>
            <w:vAlign w:val="center"/>
            <w:hideMark/>
          </w:tcPr>
          <w:p w14:paraId="28C0C762" w14:textId="77777777" w:rsidR="00C04525" w:rsidRPr="00C04525" w:rsidRDefault="00C04525" w:rsidP="00C04525">
            <w:pPr>
              <w:jc w:val="center"/>
              <w:rPr>
                <w:color w:val="000000"/>
                <w:sz w:val="18"/>
                <w:szCs w:val="18"/>
              </w:rPr>
            </w:pPr>
            <w:r w:rsidRPr="00C04525">
              <w:rPr>
                <w:color w:val="000000"/>
                <w:sz w:val="18"/>
                <w:szCs w:val="18"/>
              </w:rPr>
              <w:t>19</w:t>
            </w:r>
          </w:p>
        </w:tc>
        <w:tc>
          <w:tcPr>
            <w:tcW w:w="1166" w:type="dxa"/>
            <w:shd w:val="clear" w:color="auto" w:fill="auto"/>
            <w:noWrap/>
            <w:vAlign w:val="center"/>
            <w:hideMark/>
          </w:tcPr>
          <w:p w14:paraId="06ADBAD2" w14:textId="01E120E6"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51E4B0F4" w14:textId="77777777" w:rsidR="00C04525" w:rsidRPr="00C04525" w:rsidRDefault="00C04525" w:rsidP="00C04525">
            <w:pPr>
              <w:jc w:val="center"/>
              <w:rPr>
                <w:color w:val="000000"/>
                <w:sz w:val="18"/>
                <w:szCs w:val="18"/>
              </w:rPr>
            </w:pPr>
            <w:r w:rsidRPr="00C04525">
              <w:rPr>
                <w:color w:val="000000"/>
                <w:sz w:val="18"/>
                <w:szCs w:val="18"/>
              </w:rPr>
              <w:t>18.6</w:t>
            </w:r>
          </w:p>
        </w:tc>
        <w:tc>
          <w:tcPr>
            <w:tcW w:w="1166" w:type="dxa"/>
            <w:shd w:val="clear" w:color="auto" w:fill="auto"/>
            <w:noWrap/>
            <w:vAlign w:val="center"/>
            <w:hideMark/>
          </w:tcPr>
          <w:p w14:paraId="4D654FFD" w14:textId="03C167DA"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42BA8476" w14:textId="77777777" w:rsidR="00C04525" w:rsidRPr="00C04525" w:rsidRDefault="00C04525" w:rsidP="00C04525">
            <w:pPr>
              <w:jc w:val="center"/>
              <w:rPr>
                <w:color w:val="000000"/>
                <w:sz w:val="18"/>
                <w:szCs w:val="18"/>
              </w:rPr>
            </w:pPr>
            <w:r w:rsidRPr="00C04525">
              <w:rPr>
                <w:color w:val="000000"/>
                <w:sz w:val="18"/>
                <w:szCs w:val="18"/>
              </w:rPr>
              <w:t>21.2</w:t>
            </w:r>
          </w:p>
        </w:tc>
      </w:tr>
      <w:tr w:rsidR="00C04525" w:rsidRPr="00C04525" w14:paraId="47B51E29" w14:textId="77777777" w:rsidTr="00C04525">
        <w:trPr>
          <w:trHeight w:val="311"/>
          <w:jc w:val="center"/>
        </w:trPr>
        <w:tc>
          <w:tcPr>
            <w:tcW w:w="1166" w:type="dxa"/>
            <w:vMerge/>
            <w:vAlign w:val="center"/>
          </w:tcPr>
          <w:p w14:paraId="461E8D4C" w14:textId="77777777" w:rsidR="00C04525" w:rsidRPr="00C04525" w:rsidRDefault="00C04525" w:rsidP="00C04525">
            <w:pPr>
              <w:jc w:val="center"/>
              <w:rPr>
                <w:color w:val="000000"/>
                <w:sz w:val="18"/>
                <w:szCs w:val="18"/>
              </w:rPr>
            </w:pPr>
          </w:p>
        </w:tc>
        <w:tc>
          <w:tcPr>
            <w:tcW w:w="1166" w:type="dxa"/>
            <w:vMerge w:val="restart"/>
            <w:shd w:val="clear" w:color="auto" w:fill="auto"/>
            <w:noWrap/>
            <w:vAlign w:val="center"/>
            <w:hideMark/>
          </w:tcPr>
          <w:p w14:paraId="117D3B9E" w14:textId="680FEDB1" w:rsidR="00C04525" w:rsidRPr="00C04525" w:rsidRDefault="00C04525" w:rsidP="00C04525">
            <w:pPr>
              <w:jc w:val="center"/>
              <w:rPr>
                <w:color w:val="000000"/>
                <w:sz w:val="18"/>
                <w:szCs w:val="18"/>
              </w:rPr>
            </w:pPr>
            <w:r w:rsidRPr="00C04525">
              <w:rPr>
                <w:color w:val="000000"/>
                <w:sz w:val="18"/>
                <w:szCs w:val="18"/>
              </w:rPr>
              <w:t>2+2</w:t>
            </w:r>
          </w:p>
        </w:tc>
        <w:tc>
          <w:tcPr>
            <w:tcW w:w="1166" w:type="dxa"/>
            <w:vMerge w:val="restart"/>
            <w:shd w:val="clear" w:color="auto" w:fill="auto"/>
            <w:noWrap/>
            <w:vAlign w:val="center"/>
            <w:hideMark/>
          </w:tcPr>
          <w:p w14:paraId="4ACAB8A2" w14:textId="77777777" w:rsidR="00C04525" w:rsidRPr="00C04525" w:rsidRDefault="00C04525" w:rsidP="00C04525">
            <w:pPr>
              <w:jc w:val="center"/>
              <w:rPr>
                <w:color w:val="000000"/>
                <w:sz w:val="18"/>
                <w:szCs w:val="18"/>
              </w:rPr>
            </w:pPr>
            <w:r w:rsidRPr="00C04525">
              <w:rPr>
                <w:color w:val="000000"/>
                <w:sz w:val="18"/>
                <w:szCs w:val="18"/>
              </w:rPr>
              <w:t>TDLA30</w:t>
            </w:r>
          </w:p>
        </w:tc>
        <w:tc>
          <w:tcPr>
            <w:tcW w:w="1166" w:type="dxa"/>
            <w:shd w:val="clear" w:color="auto" w:fill="auto"/>
            <w:noWrap/>
            <w:vAlign w:val="center"/>
            <w:hideMark/>
          </w:tcPr>
          <w:p w14:paraId="5E19FD42" w14:textId="77777777" w:rsidR="00C04525" w:rsidRPr="00C04525" w:rsidRDefault="00C04525" w:rsidP="00C04525">
            <w:pPr>
              <w:jc w:val="center"/>
              <w:rPr>
                <w:color w:val="000000"/>
                <w:sz w:val="18"/>
                <w:szCs w:val="18"/>
              </w:rPr>
            </w:pPr>
            <w:r w:rsidRPr="00C04525">
              <w:rPr>
                <w:color w:val="000000"/>
                <w:sz w:val="18"/>
                <w:szCs w:val="18"/>
              </w:rPr>
              <w:t>13</w:t>
            </w:r>
          </w:p>
        </w:tc>
        <w:tc>
          <w:tcPr>
            <w:tcW w:w="1166" w:type="dxa"/>
            <w:shd w:val="clear" w:color="auto" w:fill="auto"/>
            <w:noWrap/>
            <w:vAlign w:val="center"/>
            <w:hideMark/>
          </w:tcPr>
          <w:p w14:paraId="2615C816" w14:textId="25FF746C"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2CA9B82E" w14:textId="77777777" w:rsidR="00C04525" w:rsidRPr="00C04525" w:rsidRDefault="00C04525" w:rsidP="00C04525">
            <w:pPr>
              <w:jc w:val="center"/>
              <w:rPr>
                <w:color w:val="000000"/>
                <w:sz w:val="18"/>
                <w:szCs w:val="18"/>
              </w:rPr>
            </w:pPr>
            <w:r w:rsidRPr="00C04525">
              <w:rPr>
                <w:color w:val="000000"/>
                <w:sz w:val="18"/>
                <w:szCs w:val="18"/>
              </w:rPr>
              <w:t>14.5</w:t>
            </w:r>
          </w:p>
        </w:tc>
        <w:tc>
          <w:tcPr>
            <w:tcW w:w="1166" w:type="dxa"/>
            <w:shd w:val="clear" w:color="auto" w:fill="auto"/>
            <w:noWrap/>
            <w:vAlign w:val="center"/>
            <w:hideMark/>
          </w:tcPr>
          <w:p w14:paraId="060B7B6E" w14:textId="24791483"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018ADFB7" w14:textId="77777777" w:rsidR="00C04525" w:rsidRPr="00C04525" w:rsidRDefault="00C04525" w:rsidP="00C04525">
            <w:pPr>
              <w:jc w:val="center"/>
              <w:rPr>
                <w:color w:val="000000"/>
                <w:sz w:val="18"/>
                <w:szCs w:val="18"/>
              </w:rPr>
            </w:pPr>
            <w:r w:rsidRPr="00C04525">
              <w:rPr>
                <w:color w:val="000000"/>
                <w:sz w:val="18"/>
                <w:szCs w:val="18"/>
              </w:rPr>
              <w:t>18.3</w:t>
            </w:r>
          </w:p>
        </w:tc>
      </w:tr>
      <w:tr w:rsidR="00C04525" w:rsidRPr="00C04525" w14:paraId="4B8AB0E4" w14:textId="77777777" w:rsidTr="00C04525">
        <w:trPr>
          <w:trHeight w:val="311"/>
          <w:jc w:val="center"/>
        </w:trPr>
        <w:tc>
          <w:tcPr>
            <w:tcW w:w="1166" w:type="dxa"/>
            <w:vMerge/>
            <w:vAlign w:val="center"/>
          </w:tcPr>
          <w:p w14:paraId="590A82BA" w14:textId="77777777" w:rsidR="00C04525" w:rsidRPr="00C04525" w:rsidRDefault="00C04525" w:rsidP="00C04525">
            <w:pPr>
              <w:jc w:val="center"/>
              <w:rPr>
                <w:color w:val="000000"/>
                <w:sz w:val="18"/>
                <w:szCs w:val="18"/>
              </w:rPr>
            </w:pPr>
          </w:p>
        </w:tc>
        <w:tc>
          <w:tcPr>
            <w:tcW w:w="1166" w:type="dxa"/>
            <w:vMerge/>
            <w:vAlign w:val="center"/>
            <w:hideMark/>
          </w:tcPr>
          <w:p w14:paraId="0A52EAF5" w14:textId="1D1F68F7" w:rsidR="00C04525" w:rsidRPr="00C04525" w:rsidRDefault="00C04525" w:rsidP="00C04525">
            <w:pPr>
              <w:jc w:val="center"/>
              <w:rPr>
                <w:color w:val="000000"/>
                <w:sz w:val="18"/>
                <w:szCs w:val="18"/>
              </w:rPr>
            </w:pPr>
          </w:p>
        </w:tc>
        <w:tc>
          <w:tcPr>
            <w:tcW w:w="1166" w:type="dxa"/>
            <w:vMerge/>
            <w:vAlign w:val="center"/>
            <w:hideMark/>
          </w:tcPr>
          <w:p w14:paraId="1D45DD60" w14:textId="77777777" w:rsidR="00C04525" w:rsidRPr="00C04525" w:rsidRDefault="00C04525" w:rsidP="00C04525">
            <w:pPr>
              <w:jc w:val="center"/>
              <w:rPr>
                <w:color w:val="000000"/>
                <w:sz w:val="18"/>
                <w:szCs w:val="18"/>
              </w:rPr>
            </w:pPr>
          </w:p>
        </w:tc>
        <w:tc>
          <w:tcPr>
            <w:tcW w:w="1166" w:type="dxa"/>
            <w:shd w:val="clear" w:color="auto" w:fill="auto"/>
            <w:noWrap/>
            <w:vAlign w:val="center"/>
            <w:hideMark/>
          </w:tcPr>
          <w:p w14:paraId="1C4A72D6" w14:textId="77777777" w:rsidR="00C04525" w:rsidRPr="00C04525" w:rsidRDefault="00C04525" w:rsidP="00C04525">
            <w:pPr>
              <w:jc w:val="center"/>
              <w:rPr>
                <w:color w:val="000000"/>
                <w:sz w:val="18"/>
                <w:szCs w:val="18"/>
              </w:rPr>
            </w:pPr>
            <w:r w:rsidRPr="00C04525">
              <w:rPr>
                <w:color w:val="000000"/>
                <w:sz w:val="18"/>
                <w:szCs w:val="18"/>
              </w:rPr>
              <w:t>19</w:t>
            </w:r>
          </w:p>
        </w:tc>
        <w:tc>
          <w:tcPr>
            <w:tcW w:w="1166" w:type="dxa"/>
            <w:shd w:val="clear" w:color="auto" w:fill="auto"/>
            <w:noWrap/>
            <w:vAlign w:val="center"/>
            <w:hideMark/>
          </w:tcPr>
          <w:p w14:paraId="6F242FBD" w14:textId="4D844C58"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5A48681C" w14:textId="77777777" w:rsidR="00C04525" w:rsidRPr="00C04525" w:rsidRDefault="00C04525" w:rsidP="00C04525">
            <w:pPr>
              <w:jc w:val="center"/>
              <w:rPr>
                <w:color w:val="000000"/>
                <w:sz w:val="18"/>
                <w:szCs w:val="18"/>
              </w:rPr>
            </w:pPr>
            <w:r w:rsidRPr="00C04525">
              <w:rPr>
                <w:color w:val="000000"/>
                <w:sz w:val="18"/>
                <w:szCs w:val="18"/>
              </w:rPr>
              <w:t>20.7</w:t>
            </w:r>
          </w:p>
        </w:tc>
        <w:tc>
          <w:tcPr>
            <w:tcW w:w="1166" w:type="dxa"/>
            <w:shd w:val="clear" w:color="auto" w:fill="auto"/>
            <w:noWrap/>
            <w:vAlign w:val="center"/>
            <w:hideMark/>
          </w:tcPr>
          <w:p w14:paraId="26CEDD27" w14:textId="454DE545"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6906F8FB" w14:textId="77777777" w:rsidR="00C04525" w:rsidRPr="00C04525" w:rsidRDefault="00C04525" w:rsidP="00C04525">
            <w:pPr>
              <w:jc w:val="center"/>
              <w:rPr>
                <w:color w:val="000000"/>
                <w:sz w:val="18"/>
                <w:szCs w:val="18"/>
              </w:rPr>
            </w:pPr>
            <w:r w:rsidRPr="00C04525">
              <w:rPr>
                <w:color w:val="000000"/>
                <w:sz w:val="18"/>
                <w:szCs w:val="18"/>
              </w:rPr>
              <w:t>25.5</w:t>
            </w:r>
          </w:p>
        </w:tc>
      </w:tr>
      <w:tr w:rsidR="00C04525" w:rsidRPr="00C04525" w14:paraId="4A73CD13" w14:textId="77777777" w:rsidTr="00C04525">
        <w:trPr>
          <w:trHeight w:val="311"/>
          <w:jc w:val="center"/>
        </w:trPr>
        <w:tc>
          <w:tcPr>
            <w:tcW w:w="1166" w:type="dxa"/>
            <w:vMerge/>
            <w:vAlign w:val="center"/>
          </w:tcPr>
          <w:p w14:paraId="2F74FF5A" w14:textId="77777777" w:rsidR="00C04525" w:rsidRPr="00C04525" w:rsidRDefault="00C04525" w:rsidP="00C04525">
            <w:pPr>
              <w:jc w:val="center"/>
              <w:rPr>
                <w:color w:val="000000"/>
                <w:sz w:val="18"/>
                <w:szCs w:val="18"/>
              </w:rPr>
            </w:pPr>
          </w:p>
        </w:tc>
        <w:tc>
          <w:tcPr>
            <w:tcW w:w="1166" w:type="dxa"/>
            <w:vMerge/>
            <w:vAlign w:val="center"/>
            <w:hideMark/>
          </w:tcPr>
          <w:p w14:paraId="22B0F066" w14:textId="0345FFDA" w:rsidR="00C04525" w:rsidRPr="00C04525" w:rsidRDefault="00C04525" w:rsidP="00C04525">
            <w:pPr>
              <w:jc w:val="center"/>
              <w:rPr>
                <w:color w:val="000000"/>
                <w:sz w:val="18"/>
                <w:szCs w:val="18"/>
              </w:rPr>
            </w:pPr>
          </w:p>
        </w:tc>
        <w:tc>
          <w:tcPr>
            <w:tcW w:w="1166" w:type="dxa"/>
            <w:vMerge w:val="restart"/>
            <w:shd w:val="clear" w:color="auto" w:fill="auto"/>
            <w:noWrap/>
            <w:vAlign w:val="center"/>
            <w:hideMark/>
          </w:tcPr>
          <w:p w14:paraId="33BABF62" w14:textId="77777777" w:rsidR="00C04525" w:rsidRPr="00C04525" w:rsidRDefault="00C04525" w:rsidP="00C04525">
            <w:pPr>
              <w:jc w:val="center"/>
              <w:rPr>
                <w:color w:val="000000"/>
                <w:sz w:val="18"/>
                <w:szCs w:val="18"/>
              </w:rPr>
            </w:pPr>
            <w:r w:rsidRPr="00C04525">
              <w:rPr>
                <w:color w:val="000000"/>
                <w:sz w:val="18"/>
                <w:szCs w:val="18"/>
              </w:rPr>
              <w:t>TDLC300</w:t>
            </w:r>
          </w:p>
        </w:tc>
        <w:tc>
          <w:tcPr>
            <w:tcW w:w="1166" w:type="dxa"/>
            <w:shd w:val="clear" w:color="auto" w:fill="auto"/>
            <w:noWrap/>
            <w:vAlign w:val="center"/>
            <w:hideMark/>
          </w:tcPr>
          <w:p w14:paraId="1E4CE746" w14:textId="77777777" w:rsidR="00C04525" w:rsidRPr="00C04525" w:rsidRDefault="00C04525" w:rsidP="00C04525">
            <w:pPr>
              <w:jc w:val="center"/>
              <w:rPr>
                <w:color w:val="000000"/>
                <w:sz w:val="18"/>
                <w:szCs w:val="18"/>
              </w:rPr>
            </w:pPr>
            <w:r w:rsidRPr="00C04525">
              <w:rPr>
                <w:color w:val="000000"/>
                <w:sz w:val="18"/>
                <w:szCs w:val="18"/>
              </w:rPr>
              <w:t>13</w:t>
            </w:r>
          </w:p>
        </w:tc>
        <w:tc>
          <w:tcPr>
            <w:tcW w:w="1166" w:type="dxa"/>
            <w:shd w:val="clear" w:color="auto" w:fill="auto"/>
            <w:noWrap/>
            <w:vAlign w:val="center"/>
            <w:hideMark/>
          </w:tcPr>
          <w:p w14:paraId="075125A6" w14:textId="61A977C4"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4F1E1424" w14:textId="77777777" w:rsidR="00C04525" w:rsidRPr="00C04525" w:rsidRDefault="00C04525" w:rsidP="00C04525">
            <w:pPr>
              <w:jc w:val="center"/>
              <w:rPr>
                <w:color w:val="000000"/>
                <w:sz w:val="18"/>
                <w:szCs w:val="18"/>
              </w:rPr>
            </w:pPr>
            <w:r w:rsidRPr="00C04525">
              <w:rPr>
                <w:color w:val="000000"/>
                <w:sz w:val="18"/>
                <w:szCs w:val="18"/>
              </w:rPr>
              <w:t>16.6</w:t>
            </w:r>
          </w:p>
        </w:tc>
        <w:tc>
          <w:tcPr>
            <w:tcW w:w="1166" w:type="dxa"/>
            <w:shd w:val="clear" w:color="auto" w:fill="auto"/>
            <w:noWrap/>
            <w:vAlign w:val="center"/>
            <w:hideMark/>
          </w:tcPr>
          <w:p w14:paraId="4FF783D1" w14:textId="12EF9571"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6588C17D" w14:textId="77777777" w:rsidR="00C04525" w:rsidRPr="00C04525" w:rsidRDefault="00C04525" w:rsidP="00C04525">
            <w:pPr>
              <w:jc w:val="center"/>
              <w:rPr>
                <w:color w:val="000000"/>
                <w:sz w:val="18"/>
                <w:szCs w:val="18"/>
              </w:rPr>
            </w:pPr>
            <w:r w:rsidRPr="00C04525">
              <w:rPr>
                <w:color w:val="000000"/>
                <w:sz w:val="18"/>
                <w:szCs w:val="18"/>
              </w:rPr>
              <w:t>25.9</w:t>
            </w:r>
          </w:p>
        </w:tc>
      </w:tr>
      <w:tr w:rsidR="00C04525" w:rsidRPr="00C04525" w14:paraId="2018AACA" w14:textId="77777777" w:rsidTr="00C04525">
        <w:trPr>
          <w:trHeight w:val="311"/>
          <w:jc w:val="center"/>
        </w:trPr>
        <w:tc>
          <w:tcPr>
            <w:tcW w:w="1166" w:type="dxa"/>
            <w:vMerge/>
            <w:vAlign w:val="center"/>
          </w:tcPr>
          <w:p w14:paraId="3BBC1D50" w14:textId="77777777" w:rsidR="00C04525" w:rsidRPr="00C04525" w:rsidRDefault="00C04525" w:rsidP="00C04525">
            <w:pPr>
              <w:jc w:val="center"/>
              <w:rPr>
                <w:color w:val="000000"/>
                <w:sz w:val="18"/>
                <w:szCs w:val="18"/>
              </w:rPr>
            </w:pPr>
          </w:p>
        </w:tc>
        <w:tc>
          <w:tcPr>
            <w:tcW w:w="1166" w:type="dxa"/>
            <w:vMerge/>
            <w:vAlign w:val="center"/>
            <w:hideMark/>
          </w:tcPr>
          <w:p w14:paraId="578F249F" w14:textId="3674D92B" w:rsidR="00C04525" w:rsidRPr="00C04525" w:rsidRDefault="00C04525" w:rsidP="00C04525">
            <w:pPr>
              <w:jc w:val="center"/>
              <w:rPr>
                <w:color w:val="000000"/>
                <w:sz w:val="18"/>
                <w:szCs w:val="18"/>
              </w:rPr>
            </w:pPr>
          </w:p>
        </w:tc>
        <w:tc>
          <w:tcPr>
            <w:tcW w:w="1166" w:type="dxa"/>
            <w:vMerge/>
            <w:vAlign w:val="center"/>
            <w:hideMark/>
          </w:tcPr>
          <w:p w14:paraId="226DC30D" w14:textId="77777777" w:rsidR="00C04525" w:rsidRPr="00C04525" w:rsidRDefault="00C04525" w:rsidP="00C04525">
            <w:pPr>
              <w:jc w:val="center"/>
              <w:rPr>
                <w:color w:val="000000"/>
                <w:sz w:val="18"/>
                <w:szCs w:val="18"/>
              </w:rPr>
            </w:pPr>
          </w:p>
        </w:tc>
        <w:tc>
          <w:tcPr>
            <w:tcW w:w="1166" w:type="dxa"/>
            <w:shd w:val="clear" w:color="auto" w:fill="auto"/>
            <w:noWrap/>
            <w:vAlign w:val="center"/>
            <w:hideMark/>
          </w:tcPr>
          <w:p w14:paraId="67E08AC2" w14:textId="77777777" w:rsidR="00C04525" w:rsidRPr="00C04525" w:rsidRDefault="00C04525" w:rsidP="00C04525">
            <w:pPr>
              <w:jc w:val="center"/>
              <w:rPr>
                <w:color w:val="000000"/>
                <w:sz w:val="18"/>
                <w:szCs w:val="18"/>
              </w:rPr>
            </w:pPr>
            <w:r w:rsidRPr="00C04525">
              <w:rPr>
                <w:color w:val="000000"/>
                <w:sz w:val="18"/>
                <w:szCs w:val="18"/>
              </w:rPr>
              <w:t>19</w:t>
            </w:r>
          </w:p>
        </w:tc>
        <w:tc>
          <w:tcPr>
            <w:tcW w:w="1166" w:type="dxa"/>
            <w:shd w:val="clear" w:color="auto" w:fill="auto"/>
            <w:noWrap/>
            <w:vAlign w:val="center"/>
            <w:hideMark/>
          </w:tcPr>
          <w:p w14:paraId="2C3827CB" w14:textId="24441302"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015B5F22" w14:textId="3CBE7254"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295D3A4C" w14:textId="54114C3E" w:rsidR="00C04525" w:rsidRPr="00C04525" w:rsidRDefault="00D25681" w:rsidP="00C04525">
            <w:pPr>
              <w:jc w:val="center"/>
              <w:rPr>
                <w:color w:val="000000"/>
                <w:sz w:val="18"/>
                <w:szCs w:val="18"/>
              </w:rPr>
            </w:pPr>
            <w:r>
              <w:rPr>
                <w:color w:val="000000"/>
                <w:sz w:val="18"/>
                <w:szCs w:val="18"/>
              </w:rPr>
              <w:t>Inf</w:t>
            </w:r>
          </w:p>
        </w:tc>
        <w:tc>
          <w:tcPr>
            <w:tcW w:w="1166" w:type="dxa"/>
            <w:shd w:val="clear" w:color="auto" w:fill="auto"/>
            <w:noWrap/>
            <w:vAlign w:val="center"/>
            <w:hideMark/>
          </w:tcPr>
          <w:p w14:paraId="7892501F" w14:textId="28BCDE28" w:rsidR="00C04525" w:rsidRPr="00C04525" w:rsidRDefault="00D25681" w:rsidP="00C04525">
            <w:pPr>
              <w:jc w:val="center"/>
              <w:rPr>
                <w:color w:val="000000"/>
                <w:sz w:val="18"/>
                <w:szCs w:val="18"/>
              </w:rPr>
            </w:pPr>
            <w:r>
              <w:rPr>
                <w:color w:val="000000"/>
                <w:sz w:val="18"/>
                <w:szCs w:val="18"/>
              </w:rPr>
              <w:t>Inf</w:t>
            </w:r>
          </w:p>
        </w:tc>
      </w:tr>
    </w:tbl>
    <w:p w14:paraId="14EDD50B" w14:textId="77777777" w:rsidR="006E4B98" w:rsidRPr="00316E46" w:rsidRDefault="006E4B98" w:rsidP="006E4B98">
      <w:pPr>
        <w:spacing w:after="120"/>
        <w:rPr>
          <w:rFonts w:eastAsia="SimSun"/>
          <w:sz w:val="20"/>
          <w:szCs w:val="20"/>
          <w:lang w:eastAsia="en-GB"/>
        </w:rPr>
      </w:pPr>
    </w:p>
    <w:p w14:paraId="252A5E13" w14:textId="77777777" w:rsidR="006E4B98" w:rsidRPr="00316E46" w:rsidRDefault="006E4B98" w:rsidP="005B410D">
      <w:pPr>
        <w:spacing w:after="120"/>
        <w:rPr>
          <w:rFonts w:eastAsia="SimSun"/>
          <w:sz w:val="20"/>
          <w:szCs w:val="20"/>
          <w:lang w:eastAsia="en-GB"/>
        </w:rPr>
      </w:pPr>
    </w:p>
    <w:p w14:paraId="0B3141EF" w14:textId="77777777" w:rsidR="009F52D7" w:rsidRPr="00316E46" w:rsidRDefault="009F52D7" w:rsidP="009F52D7">
      <w:pPr>
        <w:pStyle w:val="Heading1"/>
        <w:rPr>
          <w:lang w:val="en-US"/>
        </w:rPr>
      </w:pPr>
      <w:r w:rsidRPr="00316E46">
        <w:rPr>
          <w:lang w:val="en-US"/>
        </w:rPr>
        <w:lastRenderedPageBreak/>
        <w:t>3. Conclusion</w:t>
      </w:r>
    </w:p>
    <w:p w14:paraId="7BBB2F9C" w14:textId="3095F164" w:rsidR="009F52D7" w:rsidRPr="00316E46" w:rsidRDefault="009F52D7" w:rsidP="005B410D">
      <w:pPr>
        <w:spacing w:after="120"/>
        <w:rPr>
          <w:sz w:val="20"/>
          <w:szCs w:val="20"/>
        </w:rPr>
      </w:pPr>
      <w:r w:rsidRPr="009F66E9">
        <w:rPr>
          <w:sz w:val="20"/>
          <w:szCs w:val="20"/>
        </w:rPr>
        <w:t xml:space="preserve">In this paper, we </w:t>
      </w:r>
      <w:r w:rsidR="009F66E9" w:rsidRPr="009F66E9">
        <w:rPr>
          <w:sz w:val="20"/>
          <w:szCs w:val="20"/>
        </w:rPr>
        <w:t>present our views on the open issues, simulation assumptions for requirements definition for requirements in MU-MIMO and provide simulation results for phase 1 evaluation</w:t>
      </w:r>
      <w:r w:rsidRPr="009F66E9">
        <w:rPr>
          <w:sz w:val="20"/>
          <w:szCs w:val="20"/>
        </w:rPr>
        <w:t>. Our observations and proposals are captured below:</w:t>
      </w:r>
    </w:p>
    <w:p w14:paraId="571E5FF1" w14:textId="60183658" w:rsidR="009F52D7" w:rsidRPr="009F66E9" w:rsidRDefault="009F66E9" w:rsidP="005B410D">
      <w:pPr>
        <w:spacing w:after="120"/>
        <w:rPr>
          <w:b/>
          <w:bCs/>
          <w:sz w:val="20"/>
          <w:szCs w:val="20"/>
          <w:u w:val="single"/>
        </w:rPr>
      </w:pPr>
      <w:r w:rsidRPr="009F66E9">
        <w:rPr>
          <w:b/>
          <w:bCs/>
          <w:sz w:val="20"/>
          <w:szCs w:val="20"/>
          <w:u w:val="single"/>
        </w:rPr>
        <w:t>Inter-user interference modeling</w:t>
      </w:r>
    </w:p>
    <w:p w14:paraId="485FDF9C" w14:textId="77777777" w:rsidR="009F66E9" w:rsidRDefault="009F66E9" w:rsidP="009F66E9">
      <w:pPr>
        <w:spacing w:after="120"/>
        <w:rPr>
          <w:i/>
          <w:iCs/>
          <w:sz w:val="20"/>
          <w:szCs w:val="20"/>
          <w:lang w:eastAsia="en-GB"/>
        </w:rPr>
      </w:pPr>
      <w:r w:rsidRPr="005C665C">
        <w:rPr>
          <w:b/>
          <w:bCs/>
          <w:i/>
          <w:iCs/>
          <w:sz w:val="20"/>
          <w:szCs w:val="20"/>
          <w:lang w:eastAsia="en-GB"/>
        </w:rPr>
        <w:t>Observation 1:</w:t>
      </w:r>
      <w:r>
        <w:rPr>
          <w:i/>
          <w:iCs/>
          <w:sz w:val="20"/>
          <w:szCs w:val="20"/>
          <w:lang w:eastAsia="en-GB"/>
        </w:rPr>
        <w:t xml:space="preserve"> With rank 2 on target UE and variable rank on interference UE the test set-up would be very complicated. </w:t>
      </w:r>
    </w:p>
    <w:p w14:paraId="21125258" w14:textId="77777777" w:rsidR="009F66E9" w:rsidRDefault="009F66E9" w:rsidP="009F66E9">
      <w:pPr>
        <w:spacing w:after="120"/>
        <w:rPr>
          <w:i/>
          <w:iCs/>
          <w:sz w:val="20"/>
          <w:szCs w:val="20"/>
          <w:lang w:eastAsia="en-GB"/>
        </w:rPr>
      </w:pPr>
      <w:r w:rsidRPr="001F799B">
        <w:rPr>
          <w:b/>
          <w:bCs/>
          <w:i/>
          <w:iCs/>
          <w:sz w:val="20"/>
          <w:szCs w:val="20"/>
          <w:lang w:eastAsia="en-GB"/>
        </w:rPr>
        <w:t>Observation #2:</w:t>
      </w:r>
      <w:r>
        <w:rPr>
          <w:i/>
          <w:iCs/>
          <w:sz w:val="20"/>
          <w:szCs w:val="20"/>
          <w:lang w:eastAsia="en-GB"/>
        </w:rPr>
        <w:t xml:space="preserve"> Depending on signal power assumption the SIR and rank combination the SIR level would be either 0dB or 3dB. </w:t>
      </w:r>
    </w:p>
    <w:p w14:paraId="56EDB84F" w14:textId="77777777" w:rsidR="009F66E9" w:rsidRDefault="009F66E9" w:rsidP="009F66E9">
      <w:pPr>
        <w:spacing w:after="120"/>
        <w:rPr>
          <w:b/>
          <w:bCs/>
          <w:sz w:val="20"/>
          <w:szCs w:val="20"/>
          <w:lang w:eastAsia="en-GB"/>
        </w:rPr>
      </w:pPr>
      <w:r>
        <w:rPr>
          <w:b/>
          <w:bCs/>
          <w:sz w:val="20"/>
          <w:szCs w:val="20"/>
          <w:lang w:eastAsia="en-GB"/>
        </w:rPr>
        <w:t>Proposal #1: Define requirements with either rank combination 2+1 or 2+2 for 4x4 case.</w:t>
      </w:r>
    </w:p>
    <w:p w14:paraId="78C48D55" w14:textId="77777777" w:rsidR="009F66E9" w:rsidRPr="005C665C" w:rsidRDefault="009F66E9" w:rsidP="009F66E9">
      <w:pPr>
        <w:spacing w:after="120"/>
        <w:rPr>
          <w:i/>
          <w:iCs/>
          <w:sz w:val="20"/>
          <w:szCs w:val="20"/>
        </w:rPr>
      </w:pPr>
      <w:r w:rsidRPr="005C665C">
        <w:rPr>
          <w:b/>
          <w:bCs/>
          <w:i/>
          <w:iCs/>
          <w:sz w:val="20"/>
          <w:szCs w:val="20"/>
        </w:rPr>
        <w:t>Observation #3:</w:t>
      </w:r>
      <w:r w:rsidRPr="005C665C">
        <w:rPr>
          <w:i/>
          <w:iCs/>
          <w:sz w:val="20"/>
          <w:szCs w:val="20"/>
        </w:rPr>
        <w:t xml:space="preserve"> With random precoder we observe 0.6~0.8 dB degradation in MCS4 and 1.5~2dB degradation with MCS13 with random precoder compared to orthogonal precoder for co-scheduled UEs.</w:t>
      </w:r>
    </w:p>
    <w:p w14:paraId="276EDF88" w14:textId="77777777" w:rsidR="009F66E9" w:rsidRPr="005E67BA" w:rsidRDefault="009F66E9" w:rsidP="009F66E9">
      <w:pPr>
        <w:spacing w:after="120"/>
        <w:rPr>
          <w:rFonts w:eastAsia="SimSun"/>
          <w:i/>
          <w:iCs/>
          <w:sz w:val="20"/>
          <w:szCs w:val="20"/>
          <w:lang w:eastAsia="en-GB"/>
        </w:rPr>
      </w:pPr>
      <w:r w:rsidRPr="004353F2">
        <w:rPr>
          <w:rFonts w:eastAsia="SimSun"/>
          <w:b/>
          <w:bCs/>
          <w:i/>
          <w:iCs/>
          <w:sz w:val="20"/>
          <w:szCs w:val="20"/>
          <w:lang w:eastAsia="en-GB"/>
        </w:rPr>
        <w:t>Observation #4:</w:t>
      </w:r>
      <w:r w:rsidRPr="005E67BA">
        <w:rPr>
          <w:rFonts w:eastAsia="SimSun"/>
          <w:i/>
          <w:iCs/>
          <w:sz w:val="20"/>
          <w:szCs w:val="20"/>
          <w:lang w:eastAsia="en-GB"/>
        </w:rPr>
        <w:t xml:space="preserve"> </w:t>
      </w:r>
      <w:r>
        <w:rPr>
          <w:rFonts w:eastAsia="SimSun"/>
          <w:i/>
          <w:iCs/>
          <w:sz w:val="20"/>
          <w:szCs w:val="20"/>
          <w:lang w:eastAsia="en-GB"/>
        </w:rPr>
        <w:t>There is s</w:t>
      </w:r>
      <w:r w:rsidRPr="005E67BA">
        <w:rPr>
          <w:rFonts w:eastAsia="SimSun"/>
          <w:i/>
          <w:iCs/>
          <w:sz w:val="20"/>
          <w:szCs w:val="20"/>
          <w:lang w:eastAsia="en-GB"/>
        </w:rPr>
        <w:t xml:space="preserve">evere </w:t>
      </w:r>
      <w:r>
        <w:rPr>
          <w:rFonts w:eastAsia="SimSun"/>
          <w:i/>
          <w:iCs/>
          <w:sz w:val="20"/>
          <w:szCs w:val="20"/>
          <w:lang w:eastAsia="en-GB"/>
        </w:rPr>
        <w:t xml:space="preserve">performance </w:t>
      </w:r>
      <w:r w:rsidRPr="005E67BA">
        <w:rPr>
          <w:rFonts w:eastAsia="SimSun"/>
          <w:i/>
          <w:iCs/>
          <w:sz w:val="20"/>
          <w:szCs w:val="20"/>
          <w:lang w:eastAsia="en-GB"/>
        </w:rPr>
        <w:t xml:space="preserve">degradation with random precoder </w:t>
      </w:r>
      <w:r>
        <w:rPr>
          <w:rFonts w:eastAsia="SimSun"/>
          <w:i/>
          <w:iCs/>
          <w:sz w:val="20"/>
          <w:szCs w:val="20"/>
          <w:lang w:eastAsia="en-GB"/>
        </w:rPr>
        <w:t>and</w:t>
      </w:r>
      <w:r w:rsidRPr="005E67BA">
        <w:rPr>
          <w:rFonts w:eastAsia="SimSun"/>
          <w:i/>
          <w:iCs/>
          <w:sz w:val="20"/>
          <w:szCs w:val="20"/>
          <w:lang w:eastAsia="en-GB"/>
        </w:rPr>
        <w:t xml:space="preserve"> 2 layers per co-scheduled UE, especially with TDLC channel.</w:t>
      </w:r>
    </w:p>
    <w:p w14:paraId="63821C60" w14:textId="77777777" w:rsidR="009F66E9" w:rsidRPr="004353F2" w:rsidRDefault="009F66E9" w:rsidP="009F66E9">
      <w:pPr>
        <w:spacing w:after="120"/>
        <w:rPr>
          <w:rFonts w:eastAsia="SimSun"/>
          <w:b/>
          <w:bCs/>
          <w:sz w:val="20"/>
          <w:szCs w:val="20"/>
          <w:lang w:eastAsia="en-GB"/>
        </w:rPr>
      </w:pPr>
      <w:r>
        <w:rPr>
          <w:rFonts w:eastAsia="SimSun"/>
          <w:b/>
          <w:bCs/>
          <w:sz w:val="20"/>
          <w:szCs w:val="20"/>
          <w:lang w:eastAsia="en-GB"/>
        </w:rPr>
        <w:t xml:space="preserve">Proposal #2: </w:t>
      </w:r>
      <w:r w:rsidRPr="004353F2">
        <w:rPr>
          <w:rFonts w:eastAsia="SimSun"/>
          <w:b/>
          <w:bCs/>
          <w:sz w:val="20"/>
          <w:szCs w:val="20"/>
          <w:lang w:eastAsia="en-GB"/>
        </w:rPr>
        <w:t xml:space="preserve">Define requirements with orthogonal precoder for </w:t>
      </w:r>
      <w:r>
        <w:rPr>
          <w:rFonts w:eastAsia="SimSun"/>
          <w:b/>
          <w:bCs/>
          <w:sz w:val="20"/>
          <w:szCs w:val="20"/>
          <w:lang w:eastAsia="en-GB"/>
        </w:rPr>
        <w:t xml:space="preserve">co-scheduled UEs. </w:t>
      </w:r>
    </w:p>
    <w:p w14:paraId="11878304" w14:textId="77777777" w:rsidR="009F66E9" w:rsidRPr="00666BCE" w:rsidRDefault="009F66E9" w:rsidP="009F66E9">
      <w:pPr>
        <w:spacing w:after="120"/>
        <w:rPr>
          <w:i/>
          <w:iCs/>
          <w:sz w:val="20"/>
          <w:szCs w:val="20"/>
        </w:rPr>
      </w:pPr>
      <w:r w:rsidRPr="00ED6991">
        <w:rPr>
          <w:b/>
          <w:bCs/>
          <w:i/>
          <w:iCs/>
          <w:sz w:val="20"/>
          <w:szCs w:val="20"/>
        </w:rPr>
        <w:t>Observation #5:</w:t>
      </w:r>
      <w:r w:rsidRPr="00666BCE">
        <w:rPr>
          <w:i/>
          <w:iCs/>
          <w:sz w:val="20"/>
          <w:szCs w:val="20"/>
        </w:rPr>
        <w:t xml:space="preserve"> For 2TX with 1 layer per co-scheduled UE there is no significant performance delta between various DMRS port mapping between co-scheduled UEs.</w:t>
      </w:r>
    </w:p>
    <w:p w14:paraId="16B9F8C3" w14:textId="77777777" w:rsidR="009F66E9" w:rsidRPr="00666BCE" w:rsidRDefault="009F66E9" w:rsidP="009F66E9">
      <w:pPr>
        <w:spacing w:after="120"/>
        <w:rPr>
          <w:rFonts w:eastAsia="SimSun"/>
          <w:b/>
          <w:bCs/>
          <w:sz w:val="20"/>
          <w:szCs w:val="20"/>
        </w:rPr>
      </w:pPr>
      <w:r w:rsidRPr="00666BCE">
        <w:rPr>
          <w:b/>
          <w:bCs/>
          <w:sz w:val="20"/>
          <w:szCs w:val="20"/>
        </w:rPr>
        <w:t xml:space="preserve">Proposal #3: For 2TX configure co-scheduled UEs on same CDM group with number of CDM groups without data as 1. </w:t>
      </w:r>
    </w:p>
    <w:p w14:paraId="25FBCFCE" w14:textId="6C7D1C17" w:rsidR="009F66E9" w:rsidRPr="009F66E9" w:rsidRDefault="009F66E9" w:rsidP="005B410D">
      <w:pPr>
        <w:spacing w:after="120"/>
        <w:rPr>
          <w:b/>
          <w:bCs/>
          <w:sz w:val="20"/>
          <w:szCs w:val="20"/>
          <w:u w:val="single"/>
        </w:rPr>
      </w:pPr>
      <w:r w:rsidRPr="009F66E9">
        <w:rPr>
          <w:b/>
          <w:bCs/>
          <w:sz w:val="20"/>
          <w:szCs w:val="20"/>
          <w:u w:val="single"/>
        </w:rPr>
        <w:t>PDSCH Parameters</w:t>
      </w:r>
    </w:p>
    <w:p w14:paraId="601741B1" w14:textId="77777777" w:rsidR="009F66E9" w:rsidRPr="00780BF2" w:rsidRDefault="009F66E9" w:rsidP="009F66E9">
      <w:pPr>
        <w:spacing w:after="120"/>
        <w:rPr>
          <w:i/>
          <w:iCs/>
          <w:sz w:val="20"/>
          <w:szCs w:val="20"/>
        </w:rPr>
      </w:pPr>
      <w:r w:rsidRPr="00780BF2">
        <w:rPr>
          <w:b/>
          <w:bCs/>
          <w:i/>
          <w:iCs/>
          <w:sz w:val="20"/>
          <w:szCs w:val="20"/>
        </w:rPr>
        <w:t>Observation # 6:</w:t>
      </w:r>
      <w:r w:rsidRPr="00780BF2">
        <w:rPr>
          <w:i/>
          <w:iCs/>
          <w:sz w:val="20"/>
          <w:szCs w:val="20"/>
        </w:rPr>
        <w:t xml:space="preserve"> With XPL-Low defined with </w:t>
      </w:r>
      <w:r w:rsidRPr="00780BF2">
        <w:rPr>
          <w:rFonts w:ascii="Symbol" w:hAnsi="Symbol"/>
          <w:i/>
          <w:iCs/>
          <w:sz w:val="20"/>
          <w:szCs w:val="20"/>
        </w:rPr>
        <w:t>a1</w:t>
      </w:r>
      <w:r w:rsidRPr="00780BF2">
        <w:rPr>
          <w:i/>
          <w:iCs/>
          <w:sz w:val="20"/>
          <w:szCs w:val="20"/>
        </w:rPr>
        <w:t xml:space="preserve">=0, </w:t>
      </w:r>
      <w:r w:rsidRPr="00780BF2">
        <w:rPr>
          <w:rFonts w:ascii="Symbol" w:hAnsi="Symbol"/>
          <w:i/>
          <w:iCs/>
          <w:sz w:val="20"/>
          <w:szCs w:val="20"/>
        </w:rPr>
        <w:t>a2</w:t>
      </w:r>
      <w:r w:rsidRPr="00780BF2">
        <w:rPr>
          <w:i/>
          <w:iCs/>
          <w:sz w:val="20"/>
          <w:szCs w:val="20"/>
        </w:rPr>
        <w:t xml:space="preserve">=0, </w:t>
      </w:r>
      <w:r w:rsidRPr="00780BF2">
        <w:rPr>
          <w:rFonts w:ascii="Symbol" w:hAnsi="Symbol"/>
          <w:i/>
          <w:iCs/>
          <w:sz w:val="20"/>
          <w:szCs w:val="20"/>
        </w:rPr>
        <w:t>b</w:t>
      </w:r>
      <w:r w:rsidRPr="00780BF2">
        <w:rPr>
          <w:i/>
          <w:iCs/>
          <w:sz w:val="20"/>
          <w:szCs w:val="20"/>
        </w:rPr>
        <w:t xml:space="preserve">=0, </w:t>
      </w:r>
      <w:r w:rsidRPr="00780BF2">
        <w:rPr>
          <w:rFonts w:ascii="Symbol" w:hAnsi="Symbol"/>
          <w:i/>
          <w:iCs/>
          <w:sz w:val="20"/>
          <w:szCs w:val="20"/>
        </w:rPr>
        <w:t>g</w:t>
      </w:r>
      <w:r w:rsidRPr="00780BF2">
        <w:rPr>
          <w:i/>
          <w:iCs/>
          <w:sz w:val="20"/>
          <w:szCs w:val="20"/>
        </w:rPr>
        <w:t>=0, there would be no difference between ULA low and   XPL-Low correlation models.</w:t>
      </w:r>
    </w:p>
    <w:p w14:paraId="773FFE09" w14:textId="77777777" w:rsidR="009F66E9" w:rsidRPr="00780BF2" w:rsidRDefault="009F66E9" w:rsidP="009F66E9">
      <w:pPr>
        <w:spacing w:after="120"/>
        <w:rPr>
          <w:b/>
          <w:bCs/>
          <w:sz w:val="20"/>
          <w:szCs w:val="20"/>
        </w:rPr>
      </w:pPr>
      <w:r w:rsidRPr="00780BF2">
        <w:rPr>
          <w:b/>
          <w:bCs/>
          <w:sz w:val="20"/>
          <w:szCs w:val="20"/>
        </w:rPr>
        <w:t xml:space="preserve">Proposal #4: Define requirements with ULA Low MIMO correlation model for all antenna configurations. </w:t>
      </w:r>
    </w:p>
    <w:p w14:paraId="6D019E32" w14:textId="77777777" w:rsidR="009F66E9" w:rsidRPr="00780BF2" w:rsidRDefault="009F66E9" w:rsidP="009F66E9">
      <w:pPr>
        <w:spacing w:after="120"/>
        <w:rPr>
          <w:i/>
          <w:iCs/>
          <w:sz w:val="20"/>
          <w:szCs w:val="20"/>
        </w:rPr>
      </w:pPr>
      <w:r w:rsidRPr="00780BF2">
        <w:rPr>
          <w:b/>
          <w:bCs/>
          <w:i/>
          <w:iCs/>
          <w:sz w:val="20"/>
          <w:szCs w:val="20"/>
        </w:rPr>
        <w:t>Observation #7:</w:t>
      </w:r>
      <w:r w:rsidRPr="00780BF2">
        <w:rPr>
          <w:i/>
          <w:iCs/>
          <w:sz w:val="20"/>
          <w:szCs w:val="20"/>
        </w:rPr>
        <w:t xml:space="preserve"> In LTE for simultaneous transmission, the transmit powers are normalized by the total number of layers. </w:t>
      </w:r>
    </w:p>
    <w:p w14:paraId="721ED8F9" w14:textId="77777777" w:rsidR="009F66E9" w:rsidRPr="00780BF2" w:rsidRDefault="009F66E9" w:rsidP="009F66E9">
      <w:pPr>
        <w:spacing w:after="120"/>
        <w:ind w:left="450" w:hanging="450"/>
        <w:jc w:val="both"/>
        <w:rPr>
          <w:rFonts w:eastAsiaTheme="minorEastAsia"/>
          <w:b/>
          <w:bCs/>
          <w:sz w:val="20"/>
          <w:szCs w:val="20"/>
        </w:rPr>
      </w:pPr>
      <w:r w:rsidRPr="00780BF2">
        <w:rPr>
          <w:b/>
          <w:bCs/>
          <w:sz w:val="20"/>
          <w:szCs w:val="20"/>
        </w:rPr>
        <w:t xml:space="preserve">Proposal #5: Use the following assumptions for MU-MIMO requirements: </w:t>
      </w:r>
      <w:r w:rsidRPr="00780BF2">
        <w:rPr>
          <w:b/>
          <w:bCs/>
          <w:sz w:val="20"/>
          <w:szCs w:val="20"/>
        </w:rPr>
        <w:tab/>
      </w:r>
      <w:r w:rsidRPr="00780BF2">
        <w:rPr>
          <w:b/>
          <w:bCs/>
          <w:sz w:val="20"/>
          <w:szCs w:val="20"/>
        </w:rPr>
        <w:tab/>
      </w:r>
      <w:r w:rsidRPr="00780BF2">
        <w:rPr>
          <w:b/>
          <w:bCs/>
          <w:sz w:val="20"/>
          <w:szCs w:val="20"/>
        </w:rPr>
        <w:tab/>
        <w:t xml:space="preserve">     </w:t>
      </w:r>
      <w:r>
        <w:rPr>
          <w:b/>
          <w:bCs/>
          <w:sz w:val="20"/>
          <w:szCs w:val="20"/>
        </w:rPr>
        <w:tab/>
        <w:t xml:space="preserve">      </w:t>
      </w:r>
      <w:r w:rsidRPr="00780BF2">
        <w:rPr>
          <w:b/>
          <w:bCs/>
          <w:sz w:val="20"/>
          <w:szCs w:val="20"/>
        </w:rPr>
        <w:t xml:space="preserve">Signal power assumption - </w:t>
      </w:r>
      <w:r w:rsidRPr="00780BF2">
        <w:rPr>
          <w:rFonts w:eastAsiaTheme="minorEastAsia"/>
          <w:b/>
          <w:bCs/>
          <w:sz w:val="20"/>
          <w:szCs w:val="20"/>
        </w:rPr>
        <w:t xml:space="preserve">Average target UE signal power is equal to </w:t>
      </w:r>
      <w:proofErr w:type="spellStart"/>
      <w:r w:rsidRPr="00780BF2">
        <w:rPr>
          <w:rFonts w:eastAsiaTheme="minorEastAsia"/>
          <w:b/>
          <w:bCs/>
          <w:sz w:val="20"/>
          <w:szCs w:val="20"/>
        </w:rPr>
        <w:t>Rank</w:t>
      </w:r>
      <w:r w:rsidRPr="00780BF2">
        <w:rPr>
          <w:rFonts w:eastAsiaTheme="minorEastAsia"/>
          <w:b/>
          <w:bCs/>
          <w:sz w:val="20"/>
          <w:szCs w:val="20"/>
          <w:vertAlign w:val="subscript"/>
        </w:rPr>
        <w:t>TargetUE</w:t>
      </w:r>
      <w:proofErr w:type="spellEnd"/>
      <w:r w:rsidRPr="00780BF2">
        <w:rPr>
          <w:rFonts w:eastAsiaTheme="minorEastAsia"/>
          <w:b/>
          <w:bCs/>
          <w:sz w:val="20"/>
          <w:szCs w:val="20"/>
        </w:rPr>
        <w:t>/</w:t>
      </w:r>
      <w:proofErr w:type="spellStart"/>
      <w:proofErr w:type="gramStart"/>
      <w:r w:rsidRPr="00780BF2">
        <w:rPr>
          <w:rFonts w:eastAsiaTheme="minorEastAsia"/>
          <w:b/>
          <w:bCs/>
          <w:sz w:val="20"/>
          <w:szCs w:val="20"/>
        </w:rPr>
        <w:t>Rank</w:t>
      </w:r>
      <w:r w:rsidRPr="00780BF2">
        <w:rPr>
          <w:rFonts w:eastAsiaTheme="minorEastAsia"/>
          <w:b/>
          <w:bCs/>
          <w:sz w:val="20"/>
          <w:szCs w:val="20"/>
          <w:vertAlign w:val="subscript"/>
        </w:rPr>
        <w:t>Total</w:t>
      </w:r>
      <w:proofErr w:type="spellEnd"/>
      <w:proofErr w:type="gramEnd"/>
      <w:r w:rsidRPr="00780BF2">
        <w:rPr>
          <w:rFonts w:eastAsiaTheme="minorEastAsia"/>
          <w:b/>
          <w:bCs/>
          <w:sz w:val="20"/>
          <w:szCs w:val="20"/>
        </w:rPr>
        <w:t xml:space="preserve"> and average interference UE signal power is equal to </w:t>
      </w:r>
      <w:proofErr w:type="spellStart"/>
      <w:r w:rsidRPr="00780BF2">
        <w:rPr>
          <w:rFonts w:eastAsiaTheme="minorEastAsia"/>
          <w:b/>
          <w:bCs/>
          <w:sz w:val="20"/>
          <w:szCs w:val="20"/>
        </w:rPr>
        <w:t>Rank</w:t>
      </w:r>
      <w:r w:rsidRPr="00780BF2">
        <w:rPr>
          <w:rFonts w:eastAsiaTheme="minorEastAsia"/>
          <w:b/>
          <w:bCs/>
          <w:sz w:val="20"/>
          <w:szCs w:val="20"/>
          <w:vertAlign w:val="subscript"/>
        </w:rPr>
        <w:t>InterfUE</w:t>
      </w:r>
      <w:proofErr w:type="spellEnd"/>
      <w:r w:rsidRPr="00780BF2">
        <w:rPr>
          <w:rFonts w:eastAsiaTheme="minorEastAsia"/>
          <w:b/>
          <w:bCs/>
          <w:sz w:val="20"/>
          <w:szCs w:val="20"/>
          <w:vertAlign w:val="subscript"/>
        </w:rPr>
        <w:t>/</w:t>
      </w:r>
      <w:proofErr w:type="spellStart"/>
      <w:r w:rsidRPr="00780BF2">
        <w:rPr>
          <w:rFonts w:eastAsiaTheme="minorEastAsia"/>
          <w:b/>
          <w:bCs/>
          <w:sz w:val="20"/>
          <w:szCs w:val="20"/>
        </w:rPr>
        <w:t>Rank</w:t>
      </w:r>
      <w:r w:rsidRPr="00780BF2">
        <w:rPr>
          <w:rFonts w:eastAsiaTheme="minorEastAsia"/>
          <w:b/>
          <w:bCs/>
          <w:sz w:val="20"/>
          <w:szCs w:val="20"/>
          <w:vertAlign w:val="subscript"/>
        </w:rPr>
        <w:t>Total</w:t>
      </w:r>
      <w:proofErr w:type="spellEnd"/>
      <w:r w:rsidRPr="00780BF2">
        <w:rPr>
          <w:b/>
          <w:bCs/>
          <w:sz w:val="20"/>
          <w:szCs w:val="20"/>
          <w:vertAlign w:val="subscript"/>
        </w:rPr>
        <w:t xml:space="preserve">. </w:t>
      </w:r>
      <w:r w:rsidRPr="00780BF2">
        <w:rPr>
          <w:b/>
          <w:bCs/>
          <w:sz w:val="20"/>
          <w:szCs w:val="20"/>
          <w:vertAlign w:val="subscript"/>
        </w:rPr>
        <w:tab/>
      </w:r>
      <w:r w:rsidRPr="00780BF2">
        <w:rPr>
          <w:b/>
          <w:bCs/>
          <w:sz w:val="20"/>
          <w:szCs w:val="20"/>
          <w:vertAlign w:val="subscript"/>
        </w:rPr>
        <w:tab/>
      </w:r>
      <w:r w:rsidRPr="00780BF2">
        <w:rPr>
          <w:b/>
          <w:bCs/>
          <w:sz w:val="20"/>
          <w:szCs w:val="20"/>
          <w:vertAlign w:val="subscript"/>
        </w:rPr>
        <w:tab/>
        <w:t xml:space="preserve"> </w:t>
      </w:r>
      <w:r w:rsidRPr="00780BF2">
        <w:rPr>
          <w:b/>
          <w:bCs/>
          <w:sz w:val="20"/>
          <w:szCs w:val="20"/>
        </w:rPr>
        <w:t xml:space="preserve">      </w:t>
      </w:r>
      <w:r>
        <w:rPr>
          <w:b/>
          <w:bCs/>
          <w:sz w:val="20"/>
          <w:szCs w:val="20"/>
        </w:rPr>
        <w:tab/>
      </w:r>
      <w:r>
        <w:rPr>
          <w:b/>
          <w:bCs/>
          <w:sz w:val="20"/>
          <w:szCs w:val="20"/>
        </w:rPr>
        <w:tab/>
        <w:t xml:space="preserve">       </w:t>
      </w:r>
      <w:r w:rsidRPr="00780BF2">
        <w:rPr>
          <w:b/>
          <w:bCs/>
          <w:sz w:val="20"/>
          <w:szCs w:val="20"/>
        </w:rPr>
        <w:t xml:space="preserve">SNR definition - </w:t>
      </w:r>
      <w:r w:rsidRPr="00780BF2">
        <w:rPr>
          <w:rFonts w:eastAsiaTheme="minorEastAsia"/>
          <w:b/>
          <w:bCs/>
          <w:sz w:val="20"/>
          <w:szCs w:val="20"/>
        </w:rPr>
        <w:t>SNR = (</w:t>
      </w:r>
      <w:proofErr w:type="spellStart"/>
      <w:r w:rsidRPr="00780BF2">
        <w:rPr>
          <w:rFonts w:eastAsiaTheme="minorEastAsia"/>
          <w:b/>
          <w:bCs/>
          <w:sz w:val="20"/>
          <w:szCs w:val="20"/>
        </w:rPr>
        <w:t>S</w:t>
      </w:r>
      <w:r w:rsidRPr="00780BF2">
        <w:rPr>
          <w:rFonts w:eastAsiaTheme="minorEastAsia"/>
          <w:b/>
          <w:bCs/>
          <w:sz w:val="20"/>
          <w:szCs w:val="20"/>
          <w:vertAlign w:val="subscript"/>
        </w:rPr>
        <w:t>Target</w:t>
      </w:r>
      <w:r w:rsidRPr="00780BF2">
        <w:rPr>
          <w:rFonts w:eastAsiaTheme="minorEastAsia"/>
          <w:b/>
          <w:bCs/>
          <w:sz w:val="20"/>
          <w:szCs w:val="20"/>
        </w:rPr>
        <w:t>UE</w:t>
      </w:r>
      <w:proofErr w:type="spellEnd"/>
      <w:r w:rsidRPr="00780BF2">
        <w:rPr>
          <w:rFonts w:eastAsiaTheme="minorEastAsia"/>
          <w:b/>
          <w:bCs/>
          <w:sz w:val="20"/>
          <w:szCs w:val="20"/>
        </w:rPr>
        <w:t xml:space="preserve">+ </w:t>
      </w:r>
      <w:proofErr w:type="spellStart"/>
      <w:r w:rsidRPr="00780BF2">
        <w:rPr>
          <w:rFonts w:eastAsiaTheme="minorEastAsia"/>
          <w:b/>
          <w:bCs/>
          <w:sz w:val="20"/>
          <w:szCs w:val="20"/>
        </w:rPr>
        <w:t>S</w:t>
      </w:r>
      <w:r w:rsidRPr="00780BF2">
        <w:rPr>
          <w:rFonts w:eastAsiaTheme="minorEastAsia"/>
          <w:b/>
          <w:bCs/>
          <w:sz w:val="20"/>
          <w:szCs w:val="20"/>
          <w:vertAlign w:val="subscript"/>
        </w:rPr>
        <w:t>Interf</w:t>
      </w:r>
      <w:r w:rsidRPr="00780BF2">
        <w:rPr>
          <w:rFonts w:eastAsiaTheme="minorEastAsia"/>
          <w:b/>
          <w:bCs/>
          <w:sz w:val="20"/>
          <w:szCs w:val="20"/>
        </w:rPr>
        <w:t>UE</w:t>
      </w:r>
      <w:proofErr w:type="spellEnd"/>
      <w:r w:rsidRPr="00780BF2">
        <w:rPr>
          <w:rFonts w:eastAsiaTheme="minorEastAsia"/>
          <w:b/>
          <w:bCs/>
          <w:sz w:val="20"/>
          <w:szCs w:val="20"/>
        </w:rPr>
        <w:t>)/N</w:t>
      </w:r>
    </w:p>
    <w:p w14:paraId="2476CF8E" w14:textId="77777777" w:rsidR="009F66E9" w:rsidRDefault="009F66E9" w:rsidP="009F66E9">
      <w:pPr>
        <w:spacing w:after="120"/>
        <w:rPr>
          <w:rFonts w:eastAsia="SimSun"/>
          <w:i/>
          <w:iCs/>
          <w:sz w:val="20"/>
          <w:szCs w:val="20"/>
          <w:lang w:eastAsia="en-GB"/>
        </w:rPr>
      </w:pPr>
      <w:r w:rsidRPr="00D42F0B">
        <w:rPr>
          <w:rFonts w:eastAsia="SimSun"/>
          <w:b/>
          <w:bCs/>
          <w:i/>
          <w:iCs/>
          <w:sz w:val="20"/>
          <w:szCs w:val="20"/>
          <w:lang w:eastAsia="en-GB"/>
        </w:rPr>
        <w:t>Observation #8:</w:t>
      </w:r>
      <w:r>
        <w:rPr>
          <w:rFonts w:eastAsia="SimSun"/>
          <w:i/>
          <w:iCs/>
          <w:sz w:val="20"/>
          <w:szCs w:val="20"/>
          <w:lang w:eastAsia="en-GB"/>
        </w:rPr>
        <w:t xml:space="preserve"> For 2x2 there is no significant performance delta between MMSE-IRC and MMSE for MCS4 and there is performance improvement with MMSE-IRC over MMSE for MCS13.</w:t>
      </w:r>
    </w:p>
    <w:p w14:paraId="7D05413D" w14:textId="77777777" w:rsidR="009F66E9" w:rsidRPr="00BA1420" w:rsidRDefault="009F66E9" w:rsidP="009F66E9">
      <w:pPr>
        <w:spacing w:after="120"/>
        <w:rPr>
          <w:rFonts w:eastAsia="SimSun"/>
          <w:b/>
          <w:bCs/>
          <w:sz w:val="20"/>
          <w:szCs w:val="20"/>
          <w:lang w:eastAsia="en-GB"/>
        </w:rPr>
      </w:pPr>
      <w:r>
        <w:rPr>
          <w:rFonts w:eastAsia="SimSun"/>
          <w:b/>
          <w:bCs/>
          <w:sz w:val="20"/>
          <w:szCs w:val="20"/>
          <w:lang w:eastAsia="en-GB"/>
        </w:rPr>
        <w:t xml:space="preserve">Proposal #6: Define requirements for MU-MIMO with 2Tx with MCS13 and TDLA channel. </w:t>
      </w:r>
    </w:p>
    <w:p w14:paraId="4DA4CC60" w14:textId="77777777" w:rsidR="009F66E9" w:rsidRDefault="009F66E9" w:rsidP="009F66E9">
      <w:pPr>
        <w:spacing w:after="120"/>
        <w:rPr>
          <w:rFonts w:eastAsia="SimSun"/>
          <w:i/>
          <w:iCs/>
          <w:sz w:val="20"/>
          <w:szCs w:val="20"/>
          <w:lang w:eastAsia="en-GB"/>
        </w:rPr>
      </w:pPr>
      <w:r w:rsidRPr="00D42F0B">
        <w:rPr>
          <w:rFonts w:eastAsia="SimSun"/>
          <w:b/>
          <w:bCs/>
          <w:i/>
          <w:iCs/>
          <w:sz w:val="20"/>
          <w:szCs w:val="20"/>
          <w:lang w:eastAsia="en-GB"/>
        </w:rPr>
        <w:t>Observation #</w:t>
      </w:r>
      <w:r>
        <w:rPr>
          <w:rFonts w:eastAsia="SimSun"/>
          <w:b/>
          <w:bCs/>
          <w:i/>
          <w:iCs/>
          <w:sz w:val="20"/>
          <w:szCs w:val="20"/>
          <w:lang w:eastAsia="en-GB"/>
        </w:rPr>
        <w:t>9</w:t>
      </w:r>
      <w:r w:rsidRPr="00D42F0B">
        <w:rPr>
          <w:rFonts w:eastAsia="SimSun"/>
          <w:b/>
          <w:bCs/>
          <w:i/>
          <w:iCs/>
          <w:sz w:val="20"/>
          <w:szCs w:val="20"/>
          <w:lang w:eastAsia="en-GB"/>
        </w:rPr>
        <w:t>:</w:t>
      </w:r>
      <w:r>
        <w:rPr>
          <w:rFonts w:eastAsia="SimSun"/>
          <w:i/>
          <w:iCs/>
          <w:sz w:val="20"/>
          <w:szCs w:val="20"/>
          <w:lang w:eastAsia="en-GB"/>
        </w:rPr>
        <w:t xml:space="preserve"> Performance with TDLC channel is degraded by over 2 dB compared to TDLA channel for MCS13 with 2 layers per UE and MCS 19 </w:t>
      </w:r>
      <w:proofErr w:type="gramStart"/>
      <w:r>
        <w:rPr>
          <w:rFonts w:eastAsia="SimSun"/>
          <w:i/>
          <w:iCs/>
          <w:sz w:val="20"/>
          <w:szCs w:val="20"/>
          <w:lang w:eastAsia="en-GB"/>
        </w:rPr>
        <w:t>with  2</w:t>
      </w:r>
      <w:proofErr w:type="gramEnd"/>
      <w:r>
        <w:rPr>
          <w:rFonts w:eastAsia="SimSun"/>
          <w:i/>
          <w:iCs/>
          <w:sz w:val="20"/>
          <w:szCs w:val="20"/>
          <w:lang w:eastAsia="en-GB"/>
        </w:rPr>
        <w:t>+1 rank combination.</w:t>
      </w:r>
    </w:p>
    <w:p w14:paraId="46416B99" w14:textId="77777777" w:rsidR="009F66E9" w:rsidRPr="00316E46" w:rsidRDefault="009F66E9" w:rsidP="009F66E9">
      <w:pPr>
        <w:spacing w:after="120"/>
        <w:rPr>
          <w:rFonts w:eastAsia="SimSun"/>
          <w:sz w:val="20"/>
          <w:szCs w:val="20"/>
          <w:lang w:eastAsia="en-GB"/>
        </w:rPr>
      </w:pPr>
      <w:r w:rsidRPr="00D42F0B">
        <w:rPr>
          <w:rFonts w:eastAsia="SimSun"/>
          <w:b/>
          <w:bCs/>
          <w:i/>
          <w:iCs/>
          <w:sz w:val="20"/>
          <w:szCs w:val="20"/>
          <w:lang w:eastAsia="en-GB"/>
        </w:rPr>
        <w:t>Observation #</w:t>
      </w:r>
      <w:r>
        <w:rPr>
          <w:rFonts w:eastAsia="SimSun"/>
          <w:b/>
          <w:bCs/>
          <w:i/>
          <w:iCs/>
          <w:sz w:val="20"/>
          <w:szCs w:val="20"/>
          <w:lang w:eastAsia="en-GB"/>
        </w:rPr>
        <w:t>10</w:t>
      </w:r>
      <w:r w:rsidRPr="00D42F0B">
        <w:rPr>
          <w:rFonts w:eastAsia="SimSun"/>
          <w:b/>
          <w:bCs/>
          <w:i/>
          <w:iCs/>
          <w:sz w:val="20"/>
          <w:szCs w:val="20"/>
          <w:lang w:eastAsia="en-GB"/>
        </w:rPr>
        <w:t>:</w:t>
      </w:r>
      <w:r>
        <w:rPr>
          <w:rFonts w:eastAsia="SimSun"/>
          <w:i/>
          <w:iCs/>
          <w:sz w:val="20"/>
          <w:szCs w:val="20"/>
          <w:lang w:eastAsia="en-GB"/>
        </w:rPr>
        <w:t xml:space="preserve"> </w:t>
      </w:r>
      <w:r w:rsidRPr="00D42F0B">
        <w:rPr>
          <w:rFonts w:eastAsia="SimSun"/>
          <w:i/>
          <w:iCs/>
          <w:sz w:val="20"/>
          <w:szCs w:val="20"/>
          <w:lang w:eastAsia="en-GB"/>
        </w:rPr>
        <w:t xml:space="preserve">With TDLC and </w:t>
      </w:r>
      <w:r>
        <w:rPr>
          <w:rFonts w:eastAsia="SimSun"/>
          <w:i/>
          <w:iCs/>
          <w:sz w:val="20"/>
          <w:szCs w:val="20"/>
          <w:lang w:eastAsia="en-GB"/>
        </w:rPr>
        <w:t>2 layers per UE with</w:t>
      </w:r>
      <w:r w:rsidRPr="00D42F0B">
        <w:rPr>
          <w:rFonts w:eastAsia="SimSun"/>
          <w:i/>
          <w:iCs/>
          <w:sz w:val="20"/>
          <w:szCs w:val="20"/>
          <w:lang w:eastAsia="en-GB"/>
        </w:rPr>
        <w:t xml:space="preserve"> MCS-19, MMSE-IRC cannot achieve good performance.</w:t>
      </w:r>
    </w:p>
    <w:p w14:paraId="56C99590" w14:textId="77777777" w:rsidR="009F66E9" w:rsidRPr="00D42F0B" w:rsidRDefault="009F66E9" w:rsidP="009F66E9">
      <w:pPr>
        <w:spacing w:after="120"/>
        <w:rPr>
          <w:rFonts w:eastAsia="SimSun"/>
          <w:b/>
          <w:bCs/>
          <w:sz w:val="20"/>
          <w:szCs w:val="20"/>
          <w:lang w:eastAsia="en-GB"/>
        </w:rPr>
      </w:pPr>
      <w:r>
        <w:rPr>
          <w:rFonts w:eastAsia="SimSun"/>
          <w:b/>
          <w:bCs/>
          <w:sz w:val="20"/>
          <w:szCs w:val="20"/>
          <w:lang w:eastAsia="en-GB"/>
        </w:rPr>
        <w:t>Proposal #7: For 4x4 define requirements with either 2+1 or 2+2 rank combination with TDLA channel.</w:t>
      </w:r>
    </w:p>
    <w:p w14:paraId="5FFD0A37" w14:textId="77777777" w:rsidR="00DF1ED2" w:rsidRPr="00316E46" w:rsidRDefault="00DF1ED2" w:rsidP="005B410D">
      <w:pPr>
        <w:spacing w:after="120"/>
        <w:rPr>
          <w:sz w:val="20"/>
          <w:szCs w:val="20"/>
        </w:rPr>
      </w:pPr>
    </w:p>
    <w:p w14:paraId="43538C86" w14:textId="77777777" w:rsidR="009F52D7" w:rsidRPr="00316E46" w:rsidRDefault="009F52D7" w:rsidP="009F52D7">
      <w:pPr>
        <w:pStyle w:val="Heading1"/>
        <w:ind w:left="432" w:hanging="432"/>
        <w:rPr>
          <w:lang w:val="en-US"/>
        </w:rPr>
      </w:pPr>
      <w:r w:rsidRPr="00316E46">
        <w:rPr>
          <w:lang w:val="en-US"/>
        </w:rPr>
        <w:t>Reference</w:t>
      </w:r>
    </w:p>
    <w:p w14:paraId="7742C0B3" w14:textId="7E2F359E" w:rsidR="009F52D7" w:rsidRPr="00316E46"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316E46">
        <w:rPr>
          <w:rFonts w:ascii="Times New Roman" w:hAnsi="Times New Roman" w:cs="Times New Roman"/>
          <w:sz w:val="20"/>
          <w:szCs w:val="20"/>
        </w:rPr>
        <w:t xml:space="preserve"> </w:t>
      </w:r>
      <w:r w:rsidR="00BB5399" w:rsidRPr="00316E46">
        <w:rPr>
          <w:rFonts w:ascii="Times New Roman" w:hAnsi="Times New Roman" w:cs="Times New Roman"/>
          <w:sz w:val="20"/>
          <w:szCs w:val="20"/>
        </w:rPr>
        <w:t>R4-211573</w:t>
      </w:r>
      <w:r w:rsidR="00DD5D07" w:rsidRPr="00316E46">
        <w:rPr>
          <w:rFonts w:ascii="Times New Roman" w:hAnsi="Times New Roman" w:cs="Times New Roman"/>
          <w:sz w:val="20"/>
          <w:szCs w:val="20"/>
        </w:rPr>
        <w:t>3</w:t>
      </w:r>
      <w:r w:rsidRPr="00316E46">
        <w:rPr>
          <w:rFonts w:ascii="Times New Roman" w:hAnsi="Times New Roman" w:cs="Times New Roman"/>
          <w:sz w:val="20"/>
          <w:szCs w:val="20"/>
        </w:rPr>
        <w:t>, “</w:t>
      </w:r>
      <w:r w:rsidR="00DD5D07" w:rsidRPr="00316E46">
        <w:rPr>
          <w:rFonts w:ascii="Times New Roman" w:hAnsi="Times New Roman" w:cs="Times New Roman"/>
          <w:sz w:val="20"/>
          <w:szCs w:val="20"/>
        </w:rPr>
        <w:t>Way Forward on MMSE-IRC for intra-cell inter-user interference</w:t>
      </w:r>
      <w:r w:rsidRPr="00316E46">
        <w:rPr>
          <w:rFonts w:ascii="Times New Roman" w:hAnsi="Times New Roman" w:cs="Times New Roman"/>
          <w:sz w:val="20"/>
          <w:szCs w:val="20"/>
        </w:rPr>
        <w:t xml:space="preserve">”, </w:t>
      </w:r>
      <w:r w:rsidR="00DD5D07" w:rsidRPr="00316E46">
        <w:rPr>
          <w:rFonts w:ascii="Times New Roman" w:hAnsi="Times New Roman" w:cs="Times New Roman"/>
          <w:sz w:val="20"/>
          <w:szCs w:val="20"/>
        </w:rPr>
        <w:t xml:space="preserve">Huawei, </w:t>
      </w:r>
      <w:proofErr w:type="spellStart"/>
      <w:r w:rsidR="00DD5D07" w:rsidRPr="00316E46">
        <w:rPr>
          <w:rFonts w:ascii="Times New Roman" w:hAnsi="Times New Roman" w:cs="Times New Roman"/>
          <w:sz w:val="20"/>
          <w:szCs w:val="20"/>
        </w:rPr>
        <w:t>HiSilicon</w:t>
      </w:r>
      <w:proofErr w:type="spellEnd"/>
      <w:r w:rsidRPr="00316E46">
        <w:rPr>
          <w:rFonts w:ascii="Times New Roman" w:hAnsi="Times New Roman" w:cs="Times New Roman"/>
          <w:sz w:val="20"/>
          <w:szCs w:val="20"/>
        </w:rPr>
        <w:t xml:space="preserve">.  </w:t>
      </w:r>
    </w:p>
    <w:p w14:paraId="56E792EE" w14:textId="77777777" w:rsidR="009F52D7" w:rsidRPr="00316E46" w:rsidRDefault="009F52D7" w:rsidP="009F52D7"/>
    <w:p w14:paraId="303A5396" w14:textId="77777777" w:rsidR="00471B4B" w:rsidRDefault="00471B4B" w:rsidP="00471B4B">
      <w:pPr>
        <w:pStyle w:val="Heading1"/>
        <w:ind w:left="432" w:hanging="432"/>
        <w:rPr>
          <w:lang w:val="en-US"/>
        </w:rPr>
      </w:pPr>
      <w:r w:rsidRPr="008C6FA4">
        <w:rPr>
          <w:lang w:val="en-US"/>
        </w:rPr>
        <w:lastRenderedPageBreak/>
        <w:t>Appendix</w:t>
      </w:r>
    </w:p>
    <w:p w14:paraId="48A565E7" w14:textId="5375C47A" w:rsidR="00471B4B" w:rsidRDefault="00471B4B" w:rsidP="00471B4B">
      <w:pPr>
        <w:pStyle w:val="Caption"/>
        <w:keepNext/>
        <w:jc w:val="center"/>
      </w:pPr>
      <w:r>
        <w:t>Table A-</w:t>
      </w:r>
      <w:r w:rsidR="009F66E9">
        <w:fldChar w:fldCharType="begin"/>
      </w:r>
      <w:r w:rsidR="009F66E9">
        <w:instrText xml:space="preserve"> SEQ Table \* ARABIC </w:instrText>
      </w:r>
      <w:r w:rsidR="009F66E9">
        <w:fldChar w:fldCharType="separate"/>
      </w:r>
      <w:r>
        <w:rPr>
          <w:noProof/>
        </w:rPr>
        <w:t>1</w:t>
      </w:r>
      <w:r w:rsidR="009F66E9">
        <w:rPr>
          <w:noProof/>
        </w:rPr>
        <w:fldChar w:fldCharType="end"/>
      </w:r>
      <w:r>
        <w:t>: Simulation parameters for MU-MIMO evaluation</w:t>
      </w:r>
    </w:p>
    <w:tbl>
      <w:tblPr>
        <w:tblStyle w:val="TableGrid"/>
        <w:tblW w:w="9340" w:type="dxa"/>
        <w:tblLook w:val="04A0" w:firstRow="1" w:lastRow="0" w:firstColumn="1" w:lastColumn="0" w:noHBand="0" w:noVBand="1"/>
      </w:tblPr>
      <w:tblGrid>
        <w:gridCol w:w="5395"/>
        <w:gridCol w:w="1820"/>
        <w:gridCol w:w="2125"/>
      </w:tblGrid>
      <w:tr w:rsidR="00471B4B" w:rsidRPr="00054DD3" w14:paraId="297C9690" w14:textId="77777777" w:rsidTr="00E11A47">
        <w:trPr>
          <w:trHeight w:val="303"/>
        </w:trPr>
        <w:tc>
          <w:tcPr>
            <w:tcW w:w="5395" w:type="dxa"/>
            <w:hideMark/>
          </w:tcPr>
          <w:p w14:paraId="0C43228B"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Parameter</w:t>
            </w:r>
          </w:p>
        </w:tc>
        <w:tc>
          <w:tcPr>
            <w:tcW w:w="1820" w:type="dxa"/>
            <w:hideMark/>
          </w:tcPr>
          <w:p w14:paraId="0690D6E3" w14:textId="77777777" w:rsidR="00471B4B" w:rsidRPr="007B7FE0" w:rsidRDefault="00471B4B" w:rsidP="00E11A47">
            <w:pPr>
              <w:spacing w:after="120"/>
              <w:jc w:val="center"/>
              <w:rPr>
                <w:rFonts w:eastAsia="SimSun"/>
                <w:b/>
                <w:bCs/>
                <w:sz w:val="20"/>
                <w:szCs w:val="20"/>
                <w:lang w:eastAsia="en-GB"/>
              </w:rPr>
            </w:pPr>
            <w:r w:rsidRPr="00054DD3">
              <w:rPr>
                <w:rFonts w:eastAsia="SimSun"/>
                <w:b/>
                <w:bCs/>
                <w:sz w:val="20"/>
                <w:szCs w:val="20"/>
                <w:lang w:eastAsia="en-GB"/>
              </w:rPr>
              <w:t>Target UE</w:t>
            </w:r>
          </w:p>
        </w:tc>
        <w:tc>
          <w:tcPr>
            <w:tcW w:w="2125" w:type="dxa"/>
          </w:tcPr>
          <w:p w14:paraId="7D907244" w14:textId="77777777" w:rsidR="00471B4B" w:rsidRPr="00054DD3" w:rsidRDefault="00471B4B" w:rsidP="00E11A47">
            <w:pPr>
              <w:spacing w:after="120"/>
              <w:jc w:val="center"/>
              <w:rPr>
                <w:rFonts w:eastAsia="SimSun"/>
                <w:b/>
                <w:bCs/>
                <w:sz w:val="20"/>
                <w:szCs w:val="20"/>
                <w:lang w:val="en-GB" w:eastAsia="en-GB"/>
              </w:rPr>
            </w:pPr>
            <w:r w:rsidRPr="00054DD3">
              <w:rPr>
                <w:rFonts w:eastAsia="SimSun"/>
                <w:b/>
                <w:bCs/>
                <w:sz w:val="20"/>
                <w:szCs w:val="20"/>
                <w:lang w:val="en-GB" w:eastAsia="en-GB"/>
              </w:rPr>
              <w:t>Co-Scheduled UE</w:t>
            </w:r>
          </w:p>
        </w:tc>
      </w:tr>
      <w:tr w:rsidR="00471B4B" w:rsidRPr="007B7FE0" w14:paraId="3AD5C043" w14:textId="77777777" w:rsidTr="00E11A47">
        <w:trPr>
          <w:trHeight w:val="177"/>
        </w:trPr>
        <w:tc>
          <w:tcPr>
            <w:tcW w:w="5395" w:type="dxa"/>
            <w:hideMark/>
          </w:tcPr>
          <w:p w14:paraId="2BA8CF88"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Duplex mode</w:t>
            </w:r>
          </w:p>
        </w:tc>
        <w:tc>
          <w:tcPr>
            <w:tcW w:w="3945" w:type="dxa"/>
            <w:gridSpan w:val="2"/>
            <w:hideMark/>
          </w:tcPr>
          <w:p w14:paraId="062E573F" w14:textId="77777777" w:rsidR="00471B4B" w:rsidRPr="007B7FE0" w:rsidRDefault="00471B4B" w:rsidP="00E11A47">
            <w:pPr>
              <w:spacing w:after="120"/>
              <w:jc w:val="center"/>
              <w:rPr>
                <w:rFonts w:eastAsia="SimSun"/>
                <w:sz w:val="20"/>
                <w:szCs w:val="20"/>
                <w:lang w:val="en-GB" w:eastAsia="en-GB"/>
              </w:rPr>
            </w:pPr>
            <w:r w:rsidRPr="007B7FE0">
              <w:rPr>
                <w:rFonts w:eastAsia="SimSun"/>
                <w:sz w:val="20"/>
                <w:szCs w:val="20"/>
                <w:lang w:val="en-GB" w:eastAsia="en-GB"/>
              </w:rPr>
              <w:t>FDD</w:t>
            </w:r>
          </w:p>
        </w:tc>
      </w:tr>
      <w:tr w:rsidR="00471B4B" w:rsidRPr="007B7FE0" w14:paraId="4A7E0D0D" w14:textId="77777777" w:rsidTr="00E11A47">
        <w:trPr>
          <w:trHeight w:val="177"/>
        </w:trPr>
        <w:tc>
          <w:tcPr>
            <w:tcW w:w="5395" w:type="dxa"/>
            <w:hideMark/>
          </w:tcPr>
          <w:p w14:paraId="353DA2E8"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Active DL BWP index</w:t>
            </w:r>
          </w:p>
        </w:tc>
        <w:tc>
          <w:tcPr>
            <w:tcW w:w="1820" w:type="dxa"/>
            <w:hideMark/>
          </w:tcPr>
          <w:p w14:paraId="189F6C96" w14:textId="77777777" w:rsidR="00471B4B" w:rsidRPr="007B7FE0" w:rsidRDefault="00471B4B" w:rsidP="00E11A47">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371562DA" w14:textId="77777777" w:rsidR="00471B4B" w:rsidRPr="007B7FE0" w:rsidRDefault="00471B4B" w:rsidP="00E11A47">
            <w:pPr>
              <w:spacing w:after="120"/>
              <w:jc w:val="center"/>
              <w:rPr>
                <w:rFonts w:eastAsia="SimSun"/>
                <w:sz w:val="20"/>
                <w:szCs w:val="20"/>
                <w:lang w:val="en-GB" w:eastAsia="en-GB"/>
              </w:rPr>
            </w:pPr>
            <w:r>
              <w:rPr>
                <w:rFonts w:eastAsia="SimSun"/>
                <w:sz w:val="20"/>
                <w:szCs w:val="20"/>
                <w:lang w:val="en-GB" w:eastAsia="en-GB"/>
              </w:rPr>
              <w:t>1</w:t>
            </w:r>
          </w:p>
        </w:tc>
      </w:tr>
      <w:tr w:rsidR="00471B4B" w:rsidRPr="007B7FE0" w14:paraId="3BC2AE1D" w14:textId="77777777" w:rsidTr="00E11A47">
        <w:trPr>
          <w:trHeight w:val="356"/>
        </w:trPr>
        <w:tc>
          <w:tcPr>
            <w:tcW w:w="5395" w:type="dxa"/>
            <w:hideMark/>
          </w:tcPr>
          <w:p w14:paraId="60C78CFA"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CBW/SCS</w:t>
            </w:r>
          </w:p>
        </w:tc>
        <w:tc>
          <w:tcPr>
            <w:tcW w:w="3945" w:type="dxa"/>
            <w:gridSpan w:val="2"/>
            <w:hideMark/>
          </w:tcPr>
          <w:p w14:paraId="62784A2E" w14:textId="77777777" w:rsidR="00471B4B" w:rsidRPr="007B7FE0" w:rsidRDefault="00471B4B" w:rsidP="00E11A47">
            <w:pPr>
              <w:spacing w:after="120"/>
              <w:jc w:val="center"/>
              <w:rPr>
                <w:rFonts w:eastAsia="SimSun"/>
                <w:sz w:val="20"/>
                <w:szCs w:val="20"/>
                <w:lang w:val="en-GB" w:eastAsia="en-GB"/>
              </w:rPr>
            </w:pPr>
            <w:r>
              <w:rPr>
                <w:rFonts w:eastAsia="SimSun"/>
                <w:sz w:val="20"/>
                <w:szCs w:val="20"/>
                <w:lang w:val="en-GB" w:eastAsia="en-GB"/>
              </w:rPr>
              <w:t xml:space="preserve">10 MHz/ 15 </w:t>
            </w:r>
            <w:proofErr w:type="spellStart"/>
            <w:r>
              <w:rPr>
                <w:rFonts w:eastAsia="SimSun"/>
                <w:sz w:val="20"/>
                <w:szCs w:val="20"/>
                <w:lang w:val="en-GB" w:eastAsia="en-GB"/>
              </w:rPr>
              <w:t>KHz</w:t>
            </w:r>
            <w:proofErr w:type="spellEnd"/>
          </w:p>
        </w:tc>
      </w:tr>
      <w:tr w:rsidR="00471B4B" w:rsidRPr="007B7FE0" w14:paraId="53943B0E" w14:textId="77777777" w:rsidTr="00E11A47">
        <w:trPr>
          <w:trHeight w:val="177"/>
        </w:trPr>
        <w:tc>
          <w:tcPr>
            <w:tcW w:w="5395" w:type="dxa"/>
            <w:hideMark/>
          </w:tcPr>
          <w:p w14:paraId="369E5B7D"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RB allocation</w:t>
            </w:r>
          </w:p>
        </w:tc>
        <w:tc>
          <w:tcPr>
            <w:tcW w:w="3945" w:type="dxa"/>
            <w:gridSpan w:val="2"/>
            <w:hideMark/>
          </w:tcPr>
          <w:p w14:paraId="742892CA" w14:textId="77777777" w:rsidR="00471B4B" w:rsidRPr="007B7FE0" w:rsidRDefault="00471B4B" w:rsidP="00E11A47">
            <w:pPr>
              <w:spacing w:after="120"/>
              <w:jc w:val="center"/>
              <w:rPr>
                <w:rFonts w:eastAsia="SimSun"/>
                <w:sz w:val="20"/>
                <w:szCs w:val="20"/>
                <w:lang w:val="en-GB" w:eastAsia="en-GB"/>
              </w:rPr>
            </w:pPr>
            <w:r w:rsidRPr="007B7FE0">
              <w:rPr>
                <w:rFonts w:eastAsia="SimSun"/>
                <w:sz w:val="20"/>
                <w:szCs w:val="20"/>
                <w:lang w:val="en-GB" w:eastAsia="en-GB"/>
              </w:rPr>
              <w:t>Full bandwidth</w:t>
            </w:r>
          </w:p>
        </w:tc>
      </w:tr>
      <w:tr w:rsidR="00471B4B" w:rsidRPr="007B7FE0" w14:paraId="41546F42" w14:textId="77777777" w:rsidTr="00E11A47">
        <w:trPr>
          <w:trHeight w:val="177"/>
        </w:trPr>
        <w:tc>
          <w:tcPr>
            <w:tcW w:w="5395" w:type="dxa"/>
            <w:hideMark/>
          </w:tcPr>
          <w:p w14:paraId="78AA62AC"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MIMO layer</w:t>
            </w:r>
          </w:p>
        </w:tc>
        <w:tc>
          <w:tcPr>
            <w:tcW w:w="1820" w:type="dxa"/>
            <w:hideMark/>
          </w:tcPr>
          <w:p w14:paraId="3B98517A" w14:textId="77777777" w:rsidR="00471B4B" w:rsidRPr="007B7FE0" w:rsidRDefault="00471B4B" w:rsidP="00E11A47">
            <w:pPr>
              <w:spacing w:after="120"/>
              <w:jc w:val="center"/>
              <w:rPr>
                <w:rFonts w:eastAsia="SimSun"/>
                <w:sz w:val="20"/>
                <w:szCs w:val="20"/>
                <w:lang w:eastAsia="en-GB"/>
              </w:rPr>
            </w:pPr>
            <w:r>
              <w:rPr>
                <w:rFonts w:eastAsia="SimSun"/>
                <w:sz w:val="20"/>
                <w:szCs w:val="20"/>
                <w:lang w:val="en-GB" w:eastAsia="en-GB"/>
              </w:rPr>
              <w:t>Rank 1,2</w:t>
            </w:r>
          </w:p>
        </w:tc>
        <w:tc>
          <w:tcPr>
            <w:tcW w:w="2125" w:type="dxa"/>
          </w:tcPr>
          <w:p w14:paraId="5D7A8BDC" w14:textId="77777777" w:rsidR="00471B4B" w:rsidRPr="007B7FE0" w:rsidRDefault="00471B4B" w:rsidP="00E11A47">
            <w:pPr>
              <w:spacing w:after="120"/>
              <w:jc w:val="center"/>
              <w:rPr>
                <w:rFonts w:eastAsia="SimSun"/>
                <w:sz w:val="20"/>
                <w:szCs w:val="20"/>
                <w:lang w:val="en-GB" w:eastAsia="en-GB"/>
              </w:rPr>
            </w:pPr>
            <w:r>
              <w:rPr>
                <w:rFonts w:eastAsia="SimSun"/>
                <w:sz w:val="20"/>
                <w:szCs w:val="20"/>
                <w:lang w:val="en-GB" w:eastAsia="en-GB"/>
              </w:rPr>
              <w:t>Rank 1,2</w:t>
            </w:r>
          </w:p>
        </w:tc>
      </w:tr>
      <w:tr w:rsidR="00471B4B" w:rsidRPr="007B7FE0" w14:paraId="15FF99E6" w14:textId="77777777" w:rsidTr="00E11A47">
        <w:trPr>
          <w:trHeight w:val="177"/>
        </w:trPr>
        <w:tc>
          <w:tcPr>
            <w:tcW w:w="5395" w:type="dxa"/>
          </w:tcPr>
          <w:p w14:paraId="5F3D05E0" w14:textId="77777777" w:rsidR="00471B4B" w:rsidRPr="00054DD3" w:rsidRDefault="00471B4B" w:rsidP="00E11A47">
            <w:pPr>
              <w:spacing w:after="120"/>
              <w:rPr>
                <w:rFonts w:eastAsia="SimSun"/>
                <w:b/>
                <w:bCs/>
                <w:sz w:val="20"/>
                <w:szCs w:val="20"/>
                <w:lang w:eastAsia="en-GB"/>
              </w:rPr>
            </w:pPr>
            <w:r>
              <w:rPr>
                <w:rFonts w:eastAsia="SimSun"/>
                <w:b/>
                <w:bCs/>
                <w:sz w:val="20"/>
                <w:szCs w:val="20"/>
                <w:lang w:eastAsia="en-GB"/>
              </w:rPr>
              <w:t>Antenna Config and Correlation</w:t>
            </w:r>
          </w:p>
        </w:tc>
        <w:tc>
          <w:tcPr>
            <w:tcW w:w="3945" w:type="dxa"/>
            <w:gridSpan w:val="2"/>
          </w:tcPr>
          <w:p w14:paraId="4317467B" w14:textId="77777777" w:rsidR="00471B4B" w:rsidRDefault="00471B4B" w:rsidP="00E11A47">
            <w:pPr>
              <w:spacing w:after="120"/>
              <w:jc w:val="center"/>
              <w:rPr>
                <w:rFonts w:eastAsia="SimSun"/>
                <w:sz w:val="20"/>
                <w:szCs w:val="20"/>
                <w:lang w:val="en-GB" w:eastAsia="en-GB"/>
              </w:rPr>
            </w:pPr>
            <w:r>
              <w:rPr>
                <w:rFonts w:eastAsia="SimSun"/>
                <w:sz w:val="20"/>
                <w:szCs w:val="20"/>
                <w:lang w:val="en-GB" w:eastAsia="en-GB"/>
              </w:rPr>
              <w:t>2x2, ULA Low</w:t>
            </w:r>
          </w:p>
          <w:p w14:paraId="6EF7A9EF" w14:textId="77777777" w:rsidR="00471B4B" w:rsidRDefault="00471B4B" w:rsidP="00E11A47">
            <w:pPr>
              <w:spacing w:after="120"/>
              <w:jc w:val="center"/>
              <w:rPr>
                <w:rFonts w:eastAsia="SimSun"/>
                <w:sz w:val="20"/>
                <w:szCs w:val="20"/>
                <w:lang w:val="en-GB" w:eastAsia="en-GB"/>
              </w:rPr>
            </w:pPr>
            <w:r>
              <w:rPr>
                <w:rFonts w:eastAsia="SimSun"/>
                <w:sz w:val="20"/>
                <w:szCs w:val="20"/>
                <w:lang w:val="en-GB" w:eastAsia="en-GB"/>
              </w:rPr>
              <w:t>2x4, ULA Low</w:t>
            </w:r>
          </w:p>
          <w:p w14:paraId="2E3F1A14" w14:textId="77777777" w:rsidR="00471B4B" w:rsidRDefault="00471B4B" w:rsidP="00E11A47">
            <w:pPr>
              <w:spacing w:after="120"/>
              <w:jc w:val="center"/>
              <w:rPr>
                <w:rFonts w:eastAsia="SimSun"/>
                <w:sz w:val="20"/>
                <w:szCs w:val="20"/>
                <w:lang w:val="en-GB" w:eastAsia="en-GB"/>
              </w:rPr>
            </w:pPr>
            <w:r>
              <w:rPr>
                <w:rFonts w:eastAsia="SimSun"/>
                <w:sz w:val="20"/>
                <w:szCs w:val="20"/>
                <w:lang w:val="en-GB" w:eastAsia="en-GB"/>
              </w:rPr>
              <w:t>4x2, ULA Low</w:t>
            </w:r>
          </w:p>
          <w:p w14:paraId="45D84C9A" w14:textId="77777777" w:rsidR="00471B4B" w:rsidRPr="007B7FE0" w:rsidRDefault="00471B4B" w:rsidP="00E11A47">
            <w:pPr>
              <w:spacing w:after="120"/>
              <w:jc w:val="center"/>
              <w:rPr>
                <w:rFonts w:eastAsia="SimSun"/>
                <w:sz w:val="20"/>
                <w:szCs w:val="20"/>
                <w:lang w:val="en-GB" w:eastAsia="en-GB"/>
              </w:rPr>
            </w:pPr>
            <w:r>
              <w:rPr>
                <w:rFonts w:eastAsia="SimSun"/>
                <w:sz w:val="20"/>
                <w:szCs w:val="20"/>
                <w:lang w:val="en-GB" w:eastAsia="en-GB"/>
              </w:rPr>
              <w:t>4x4 ULA Low</w:t>
            </w:r>
          </w:p>
        </w:tc>
      </w:tr>
      <w:tr w:rsidR="00471B4B" w:rsidRPr="007B7FE0" w14:paraId="6D188B21" w14:textId="77777777" w:rsidTr="00E11A47">
        <w:trPr>
          <w:trHeight w:val="177"/>
        </w:trPr>
        <w:tc>
          <w:tcPr>
            <w:tcW w:w="5395" w:type="dxa"/>
          </w:tcPr>
          <w:p w14:paraId="09BFB9E4" w14:textId="77777777" w:rsidR="00471B4B" w:rsidRPr="007B7FE0" w:rsidRDefault="00471B4B" w:rsidP="00E11A47">
            <w:pPr>
              <w:spacing w:after="120"/>
              <w:rPr>
                <w:rFonts w:eastAsia="SimSun"/>
                <w:b/>
                <w:bCs/>
                <w:sz w:val="20"/>
                <w:szCs w:val="20"/>
                <w:lang w:eastAsia="en-GB"/>
              </w:rPr>
            </w:pPr>
            <w:r w:rsidRPr="00054DD3">
              <w:rPr>
                <w:rFonts w:eastAsia="SimSun"/>
                <w:b/>
                <w:bCs/>
                <w:sz w:val="20"/>
                <w:szCs w:val="20"/>
                <w:lang w:eastAsia="en-GB"/>
              </w:rPr>
              <w:t>Channel</w:t>
            </w:r>
          </w:p>
        </w:tc>
        <w:tc>
          <w:tcPr>
            <w:tcW w:w="3945" w:type="dxa"/>
            <w:gridSpan w:val="2"/>
          </w:tcPr>
          <w:p w14:paraId="1B4B0F2F" w14:textId="77777777" w:rsidR="00471B4B" w:rsidRDefault="00471B4B" w:rsidP="00E11A47">
            <w:pPr>
              <w:spacing w:after="120"/>
              <w:jc w:val="center"/>
              <w:rPr>
                <w:rFonts w:eastAsia="SimSun"/>
                <w:sz w:val="20"/>
                <w:szCs w:val="20"/>
                <w:lang w:val="en-GB" w:eastAsia="en-GB"/>
              </w:rPr>
            </w:pPr>
            <w:r w:rsidRPr="007B7FE0">
              <w:rPr>
                <w:rFonts w:eastAsia="SimSun"/>
                <w:sz w:val="20"/>
                <w:szCs w:val="20"/>
                <w:lang w:val="en-GB" w:eastAsia="en-GB"/>
              </w:rPr>
              <w:t>TDLA</w:t>
            </w:r>
            <w:r>
              <w:rPr>
                <w:rFonts w:eastAsia="SimSun"/>
                <w:sz w:val="20"/>
                <w:szCs w:val="20"/>
                <w:lang w:val="en-GB" w:eastAsia="en-GB"/>
              </w:rPr>
              <w:t>-</w:t>
            </w:r>
            <w:r w:rsidRPr="007B7FE0">
              <w:rPr>
                <w:rFonts w:eastAsia="SimSun"/>
                <w:sz w:val="20"/>
                <w:szCs w:val="20"/>
                <w:lang w:val="en-GB" w:eastAsia="en-GB"/>
              </w:rPr>
              <w:t>30-10</w:t>
            </w:r>
          </w:p>
          <w:p w14:paraId="2992501F" w14:textId="77777777" w:rsidR="00471B4B" w:rsidRPr="007B7FE0" w:rsidRDefault="00471B4B" w:rsidP="00E11A47">
            <w:pPr>
              <w:spacing w:after="120"/>
              <w:jc w:val="center"/>
              <w:rPr>
                <w:rFonts w:eastAsia="SimSun"/>
                <w:sz w:val="20"/>
                <w:szCs w:val="20"/>
                <w:lang w:val="en-GB" w:eastAsia="en-GB"/>
              </w:rPr>
            </w:pPr>
            <w:r>
              <w:rPr>
                <w:rFonts w:eastAsia="SimSun"/>
                <w:sz w:val="20"/>
                <w:szCs w:val="20"/>
                <w:lang w:val="en-GB" w:eastAsia="en-GB"/>
              </w:rPr>
              <w:t>TDLC-300-100</w:t>
            </w:r>
          </w:p>
        </w:tc>
      </w:tr>
      <w:tr w:rsidR="00471B4B" w:rsidRPr="007B7FE0" w14:paraId="11952E29" w14:textId="77777777" w:rsidTr="00E11A47">
        <w:trPr>
          <w:trHeight w:val="177"/>
        </w:trPr>
        <w:tc>
          <w:tcPr>
            <w:tcW w:w="9340" w:type="dxa"/>
            <w:gridSpan w:val="3"/>
          </w:tcPr>
          <w:p w14:paraId="619E50F8" w14:textId="77777777" w:rsidR="00471B4B" w:rsidRPr="007B7FE0" w:rsidRDefault="00471B4B" w:rsidP="00E11A47">
            <w:pPr>
              <w:spacing w:after="120"/>
              <w:jc w:val="center"/>
              <w:rPr>
                <w:rFonts w:eastAsia="SimSun"/>
                <w:sz w:val="20"/>
                <w:szCs w:val="20"/>
                <w:lang w:val="en-GB" w:eastAsia="en-GB"/>
              </w:rPr>
            </w:pPr>
            <w:r w:rsidRPr="007B7FE0">
              <w:rPr>
                <w:rFonts w:eastAsia="SimSun"/>
                <w:b/>
                <w:bCs/>
                <w:sz w:val="20"/>
                <w:szCs w:val="20"/>
                <w:lang w:val="en-GB" w:eastAsia="en-GB"/>
              </w:rPr>
              <w:t>PDSCH configuration</w:t>
            </w:r>
          </w:p>
        </w:tc>
      </w:tr>
      <w:tr w:rsidR="00471B4B" w:rsidRPr="007B7FE0" w14:paraId="635530F8" w14:textId="77777777" w:rsidTr="00E11A47">
        <w:trPr>
          <w:trHeight w:val="177"/>
        </w:trPr>
        <w:tc>
          <w:tcPr>
            <w:tcW w:w="5395" w:type="dxa"/>
            <w:hideMark/>
          </w:tcPr>
          <w:p w14:paraId="23189C3C"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Mapping type</w:t>
            </w:r>
          </w:p>
        </w:tc>
        <w:tc>
          <w:tcPr>
            <w:tcW w:w="1820" w:type="dxa"/>
            <w:hideMark/>
          </w:tcPr>
          <w:p w14:paraId="022E6C43" w14:textId="77777777" w:rsidR="00471B4B" w:rsidRPr="007B7FE0" w:rsidRDefault="00471B4B" w:rsidP="00E11A47">
            <w:pPr>
              <w:spacing w:after="120"/>
              <w:jc w:val="center"/>
              <w:rPr>
                <w:rFonts w:eastAsia="SimSun"/>
                <w:sz w:val="20"/>
                <w:szCs w:val="20"/>
                <w:lang w:eastAsia="en-GB"/>
              </w:rPr>
            </w:pPr>
            <w:r w:rsidRPr="007B7FE0">
              <w:rPr>
                <w:rFonts w:eastAsia="SimSun"/>
                <w:sz w:val="20"/>
                <w:szCs w:val="20"/>
                <w:lang w:val="en-GB" w:eastAsia="en-GB"/>
              </w:rPr>
              <w:t>Type A</w:t>
            </w:r>
          </w:p>
        </w:tc>
        <w:tc>
          <w:tcPr>
            <w:tcW w:w="2125" w:type="dxa"/>
          </w:tcPr>
          <w:p w14:paraId="49FBFE3C" w14:textId="77777777" w:rsidR="00471B4B" w:rsidRPr="007B7FE0" w:rsidRDefault="00471B4B" w:rsidP="00E11A47">
            <w:pPr>
              <w:spacing w:after="120"/>
              <w:jc w:val="center"/>
              <w:rPr>
                <w:rFonts w:eastAsia="SimSun"/>
                <w:sz w:val="20"/>
                <w:szCs w:val="20"/>
                <w:lang w:val="en-GB" w:eastAsia="en-GB"/>
              </w:rPr>
            </w:pPr>
            <w:r w:rsidRPr="007B7FE0">
              <w:rPr>
                <w:rFonts w:eastAsia="SimSun"/>
                <w:sz w:val="20"/>
                <w:szCs w:val="20"/>
                <w:lang w:val="en-GB" w:eastAsia="en-GB"/>
              </w:rPr>
              <w:t>Type A</w:t>
            </w:r>
          </w:p>
        </w:tc>
      </w:tr>
      <w:tr w:rsidR="00471B4B" w:rsidRPr="007B7FE0" w14:paraId="683B5138" w14:textId="77777777" w:rsidTr="00E11A47">
        <w:trPr>
          <w:trHeight w:val="177"/>
        </w:trPr>
        <w:tc>
          <w:tcPr>
            <w:tcW w:w="5395" w:type="dxa"/>
            <w:hideMark/>
          </w:tcPr>
          <w:p w14:paraId="56447D86"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 xml:space="preserve">Starting symbol (S) </w:t>
            </w:r>
          </w:p>
        </w:tc>
        <w:tc>
          <w:tcPr>
            <w:tcW w:w="1820" w:type="dxa"/>
            <w:hideMark/>
          </w:tcPr>
          <w:p w14:paraId="1C9058F2" w14:textId="77777777" w:rsidR="00471B4B" w:rsidRPr="007B7FE0" w:rsidRDefault="00471B4B" w:rsidP="00E11A47">
            <w:pPr>
              <w:spacing w:after="120"/>
              <w:jc w:val="center"/>
              <w:rPr>
                <w:rFonts w:eastAsia="SimSun"/>
                <w:sz w:val="20"/>
                <w:szCs w:val="20"/>
                <w:lang w:eastAsia="en-GB"/>
              </w:rPr>
            </w:pPr>
            <w:r w:rsidRPr="007B7FE0">
              <w:rPr>
                <w:rFonts w:eastAsia="SimSun"/>
                <w:sz w:val="20"/>
                <w:szCs w:val="20"/>
                <w:lang w:val="en-GB" w:eastAsia="en-GB"/>
              </w:rPr>
              <w:t>2</w:t>
            </w:r>
          </w:p>
        </w:tc>
        <w:tc>
          <w:tcPr>
            <w:tcW w:w="2125" w:type="dxa"/>
          </w:tcPr>
          <w:p w14:paraId="68B0F887" w14:textId="77777777" w:rsidR="00471B4B" w:rsidRPr="007B7FE0" w:rsidRDefault="00471B4B" w:rsidP="00E11A47">
            <w:pPr>
              <w:spacing w:after="120"/>
              <w:jc w:val="center"/>
              <w:rPr>
                <w:rFonts w:eastAsia="SimSun"/>
                <w:sz w:val="20"/>
                <w:szCs w:val="20"/>
                <w:lang w:val="en-GB" w:eastAsia="en-GB"/>
              </w:rPr>
            </w:pPr>
            <w:r w:rsidRPr="007B7FE0">
              <w:rPr>
                <w:rFonts w:eastAsia="SimSun"/>
                <w:sz w:val="20"/>
                <w:szCs w:val="20"/>
                <w:lang w:val="en-GB" w:eastAsia="en-GB"/>
              </w:rPr>
              <w:t>2</w:t>
            </w:r>
          </w:p>
        </w:tc>
      </w:tr>
      <w:tr w:rsidR="00471B4B" w:rsidRPr="007B7FE0" w14:paraId="53AAE72B" w14:textId="77777777" w:rsidTr="00E11A47">
        <w:trPr>
          <w:trHeight w:val="177"/>
        </w:trPr>
        <w:tc>
          <w:tcPr>
            <w:tcW w:w="5395" w:type="dxa"/>
            <w:hideMark/>
          </w:tcPr>
          <w:p w14:paraId="46A7CD0D"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Length (L)</w:t>
            </w:r>
          </w:p>
        </w:tc>
        <w:tc>
          <w:tcPr>
            <w:tcW w:w="1820" w:type="dxa"/>
            <w:hideMark/>
          </w:tcPr>
          <w:p w14:paraId="2E72414B" w14:textId="77777777" w:rsidR="00471B4B" w:rsidRPr="007B7FE0" w:rsidRDefault="00471B4B" w:rsidP="00E11A47">
            <w:pPr>
              <w:spacing w:after="120"/>
              <w:jc w:val="center"/>
              <w:rPr>
                <w:rFonts w:eastAsia="SimSun"/>
                <w:sz w:val="20"/>
                <w:szCs w:val="20"/>
                <w:lang w:eastAsia="en-GB"/>
              </w:rPr>
            </w:pPr>
            <w:r w:rsidRPr="007B7FE0">
              <w:rPr>
                <w:rFonts w:eastAsia="SimSun"/>
                <w:sz w:val="20"/>
                <w:szCs w:val="20"/>
                <w:lang w:val="en-GB" w:eastAsia="en-GB"/>
              </w:rPr>
              <w:t>12</w:t>
            </w:r>
          </w:p>
        </w:tc>
        <w:tc>
          <w:tcPr>
            <w:tcW w:w="2125" w:type="dxa"/>
          </w:tcPr>
          <w:p w14:paraId="703F9E5A" w14:textId="77777777" w:rsidR="00471B4B" w:rsidRPr="007B7FE0" w:rsidRDefault="00471B4B" w:rsidP="00E11A47">
            <w:pPr>
              <w:spacing w:after="120"/>
              <w:jc w:val="center"/>
              <w:rPr>
                <w:rFonts w:eastAsia="SimSun"/>
                <w:sz w:val="20"/>
                <w:szCs w:val="20"/>
                <w:lang w:val="en-GB" w:eastAsia="en-GB"/>
              </w:rPr>
            </w:pPr>
            <w:r w:rsidRPr="007B7FE0">
              <w:rPr>
                <w:rFonts w:eastAsia="SimSun"/>
                <w:sz w:val="20"/>
                <w:szCs w:val="20"/>
                <w:lang w:val="en-GB" w:eastAsia="en-GB"/>
              </w:rPr>
              <w:t>12</w:t>
            </w:r>
          </w:p>
        </w:tc>
      </w:tr>
      <w:tr w:rsidR="00471B4B" w:rsidRPr="007B7FE0" w14:paraId="05CC153B" w14:textId="77777777" w:rsidTr="00E11A47">
        <w:trPr>
          <w:trHeight w:val="177"/>
        </w:trPr>
        <w:tc>
          <w:tcPr>
            <w:tcW w:w="9340" w:type="dxa"/>
            <w:gridSpan w:val="3"/>
          </w:tcPr>
          <w:p w14:paraId="5E733BDA" w14:textId="77777777" w:rsidR="00471B4B" w:rsidRPr="007B7FE0" w:rsidRDefault="00471B4B" w:rsidP="00E11A47">
            <w:pPr>
              <w:spacing w:after="120"/>
              <w:jc w:val="center"/>
              <w:rPr>
                <w:rFonts w:eastAsia="SimSun"/>
                <w:sz w:val="20"/>
                <w:szCs w:val="20"/>
                <w:lang w:val="en-GB" w:eastAsia="en-GB"/>
              </w:rPr>
            </w:pPr>
            <w:r w:rsidRPr="007B7FE0">
              <w:rPr>
                <w:rFonts w:eastAsia="SimSun"/>
                <w:b/>
                <w:bCs/>
                <w:sz w:val="20"/>
                <w:szCs w:val="20"/>
                <w:lang w:val="en-GB" w:eastAsia="en-GB"/>
              </w:rPr>
              <w:t>PDSCH DMRS configuration</w:t>
            </w:r>
          </w:p>
        </w:tc>
      </w:tr>
      <w:tr w:rsidR="00471B4B" w:rsidRPr="007B7FE0" w14:paraId="40FAE503" w14:textId="77777777" w:rsidTr="00E11A47">
        <w:trPr>
          <w:trHeight w:val="356"/>
        </w:trPr>
        <w:tc>
          <w:tcPr>
            <w:tcW w:w="5395" w:type="dxa"/>
            <w:hideMark/>
          </w:tcPr>
          <w:p w14:paraId="015735A7"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DMRS Type</w:t>
            </w:r>
          </w:p>
        </w:tc>
        <w:tc>
          <w:tcPr>
            <w:tcW w:w="1820" w:type="dxa"/>
            <w:hideMark/>
          </w:tcPr>
          <w:p w14:paraId="09B20A82" w14:textId="77777777" w:rsidR="00471B4B" w:rsidRPr="007B7FE0" w:rsidRDefault="00471B4B" w:rsidP="00E11A47">
            <w:pPr>
              <w:spacing w:after="120"/>
              <w:jc w:val="center"/>
              <w:rPr>
                <w:rFonts w:eastAsia="SimSun"/>
                <w:sz w:val="20"/>
                <w:szCs w:val="20"/>
                <w:lang w:eastAsia="en-GB"/>
              </w:rPr>
            </w:pPr>
            <w:r w:rsidRPr="007B7FE0">
              <w:rPr>
                <w:rFonts w:eastAsia="SimSun"/>
                <w:sz w:val="20"/>
                <w:szCs w:val="20"/>
                <w:lang w:val="en-GB" w:eastAsia="en-GB"/>
              </w:rPr>
              <w:t>Type 1</w:t>
            </w:r>
          </w:p>
        </w:tc>
        <w:tc>
          <w:tcPr>
            <w:tcW w:w="2125" w:type="dxa"/>
          </w:tcPr>
          <w:p w14:paraId="0E49D19B" w14:textId="77777777" w:rsidR="00471B4B" w:rsidRPr="007B7FE0" w:rsidRDefault="00471B4B" w:rsidP="00E11A47">
            <w:pPr>
              <w:spacing w:after="120"/>
              <w:jc w:val="center"/>
              <w:rPr>
                <w:rFonts w:eastAsia="SimSun"/>
                <w:sz w:val="20"/>
                <w:szCs w:val="20"/>
                <w:lang w:val="en-GB" w:eastAsia="en-GB"/>
              </w:rPr>
            </w:pPr>
            <w:r w:rsidRPr="007B7FE0">
              <w:rPr>
                <w:rFonts w:eastAsia="SimSun"/>
                <w:sz w:val="20"/>
                <w:szCs w:val="20"/>
                <w:lang w:val="en-GB" w:eastAsia="en-GB"/>
              </w:rPr>
              <w:t>Type 1</w:t>
            </w:r>
          </w:p>
        </w:tc>
      </w:tr>
      <w:tr w:rsidR="00471B4B" w:rsidRPr="007B7FE0" w14:paraId="70B39659" w14:textId="77777777" w:rsidTr="00E11A47">
        <w:trPr>
          <w:trHeight w:val="177"/>
        </w:trPr>
        <w:tc>
          <w:tcPr>
            <w:tcW w:w="5395" w:type="dxa"/>
            <w:hideMark/>
          </w:tcPr>
          <w:p w14:paraId="74308109"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Number of additional DMRS</w:t>
            </w:r>
          </w:p>
        </w:tc>
        <w:tc>
          <w:tcPr>
            <w:tcW w:w="1820" w:type="dxa"/>
            <w:hideMark/>
          </w:tcPr>
          <w:p w14:paraId="03D32FCF" w14:textId="77777777" w:rsidR="00471B4B" w:rsidRPr="007B7FE0" w:rsidRDefault="00471B4B" w:rsidP="00E11A47">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57DDBD4A" w14:textId="77777777" w:rsidR="00471B4B" w:rsidRPr="007B7FE0" w:rsidRDefault="00471B4B" w:rsidP="00E11A47">
            <w:pPr>
              <w:spacing w:after="120"/>
              <w:jc w:val="center"/>
              <w:rPr>
                <w:rFonts w:eastAsia="SimSun"/>
                <w:sz w:val="20"/>
                <w:szCs w:val="20"/>
                <w:lang w:val="en-GB" w:eastAsia="en-GB"/>
              </w:rPr>
            </w:pPr>
            <w:r w:rsidRPr="007B7FE0">
              <w:rPr>
                <w:rFonts w:eastAsia="SimSun"/>
                <w:sz w:val="20"/>
                <w:szCs w:val="20"/>
                <w:lang w:val="en-GB" w:eastAsia="en-GB"/>
              </w:rPr>
              <w:t>1</w:t>
            </w:r>
          </w:p>
        </w:tc>
      </w:tr>
      <w:tr w:rsidR="00471B4B" w:rsidRPr="007B7FE0" w14:paraId="156ECC06" w14:textId="77777777" w:rsidTr="00E11A47">
        <w:trPr>
          <w:trHeight w:val="177"/>
        </w:trPr>
        <w:tc>
          <w:tcPr>
            <w:tcW w:w="5395" w:type="dxa"/>
            <w:hideMark/>
          </w:tcPr>
          <w:p w14:paraId="349BC5B3"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val="en-GB" w:eastAsia="en-GB"/>
              </w:rPr>
              <w:t>Maximum number of OFDM symbols for DL front loaded DMRS</w:t>
            </w:r>
          </w:p>
        </w:tc>
        <w:tc>
          <w:tcPr>
            <w:tcW w:w="1820" w:type="dxa"/>
            <w:hideMark/>
          </w:tcPr>
          <w:p w14:paraId="56FC371F" w14:textId="77777777" w:rsidR="00471B4B" w:rsidRPr="007B7FE0" w:rsidRDefault="00471B4B" w:rsidP="00E11A47">
            <w:pPr>
              <w:spacing w:after="120"/>
              <w:jc w:val="center"/>
              <w:rPr>
                <w:rFonts w:eastAsia="SimSun"/>
                <w:sz w:val="20"/>
                <w:szCs w:val="20"/>
                <w:lang w:eastAsia="en-GB"/>
              </w:rPr>
            </w:pPr>
            <w:r>
              <w:rPr>
                <w:rFonts w:eastAsia="SimSun"/>
                <w:sz w:val="20"/>
                <w:szCs w:val="20"/>
                <w:lang w:val="en-GB" w:eastAsia="en-GB"/>
              </w:rPr>
              <w:t>1</w:t>
            </w:r>
          </w:p>
        </w:tc>
        <w:tc>
          <w:tcPr>
            <w:tcW w:w="2125" w:type="dxa"/>
          </w:tcPr>
          <w:p w14:paraId="24DB8AF6" w14:textId="77777777" w:rsidR="00471B4B" w:rsidRPr="007B7FE0" w:rsidRDefault="00471B4B" w:rsidP="00E11A47">
            <w:pPr>
              <w:spacing w:after="120"/>
              <w:jc w:val="center"/>
              <w:rPr>
                <w:rFonts w:eastAsia="SimSun"/>
                <w:sz w:val="20"/>
                <w:szCs w:val="20"/>
                <w:lang w:val="en-GB" w:eastAsia="en-GB"/>
              </w:rPr>
            </w:pPr>
            <w:r>
              <w:rPr>
                <w:rFonts w:eastAsia="SimSun"/>
                <w:sz w:val="20"/>
                <w:szCs w:val="20"/>
                <w:lang w:val="en-GB" w:eastAsia="en-GB"/>
              </w:rPr>
              <w:t>1</w:t>
            </w:r>
          </w:p>
        </w:tc>
      </w:tr>
      <w:tr w:rsidR="00471B4B" w:rsidRPr="007B7FE0" w14:paraId="4A66333D" w14:textId="77777777" w:rsidTr="00E11A47">
        <w:trPr>
          <w:trHeight w:val="177"/>
        </w:trPr>
        <w:tc>
          <w:tcPr>
            <w:tcW w:w="5395" w:type="dxa"/>
          </w:tcPr>
          <w:p w14:paraId="5695AEB0" w14:textId="77777777" w:rsidR="00471B4B" w:rsidRPr="007B7FE0" w:rsidRDefault="00471B4B" w:rsidP="00E11A47">
            <w:pPr>
              <w:spacing w:after="120"/>
              <w:rPr>
                <w:rFonts w:eastAsia="SimSun"/>
                <w:b/>
                <w:bCs/>
                <w:sz w:val="20"/>
                <w:szCs w:val="20"/>
                <w:lang w:val="en-GB" w:eastAsia="en-GB"/>
              </w:rPr>
            </w:pPr>
            <w:r>
              <w:rPr>
                <w:rFonts w:eastAsia="SimSun"/>
                <w:b/>
                <w:bCs/>
                <w:sz w:val="20"/>
                <w:szCs w:val="20"/>
                <w:lang w:val="en-GB" w:eastAsia="en-GB"/>
              </w:rPr>
              <w:t>DMRS Ports</w:t>
            </w:r>
          </w:p>
        </w:tc>
        <w:tc>
          <w:tcPr>
            <w:tcW w:w="1820" w:type="dxa"/>
          </w:tcPr>
          <w:p w14:paraId="475B6BBB" w14:textId="77777777" w:rsidR="00471B4B" w:rsidRDefault="00471B4B" w:rsidP="00E11A47">
            <w:pPr>
              <w:spacing w:after="120"/>
              <w:jc w:val="center"/>
              <w:rPr>
                <w:rFonts w:eastAsia="SimSun"/>
                <w:sz w:val="20"/>
                <w:szCs w:val="20"/>
                <w:lang w:val="en-GB" w:eastAsia="en-GB"/>
              </w:rPr>
            </w:pPr>
            <w:r>
              <w:rPr>
                <w:rFonts w:eastAsia="SimSun"/>
                <w:sz w:val="20"/>
                <w:szCs w:val="20"/>
                <w:lang w:val="en-GB" w:eastAsia="en-GB"/>
              </w:rPr>
              <w:t>1 Layer:1000</w:t>
            </w:r>
          </w:p>
          <w:p w14:paraId="1940BDF3" w14:textId="77777777" w:rsidR="00471B4B" w:rsidRDefault="00471B4B" w:rsidP="00E11A47">
            <w:pPr>
              <w:spacing w:after="120"/>
              <w:jc w:val="center"/>
              <w:rPr>
                <w:rFonts w:eastAsia="SimSun"/>
                <w:sz w:val="20"/>
                <w:szCs w:val="20"/>
                <w:lang w:val="en-GB" w:eastAsia="en-GB"/>
              </w:rPr>
            </w:pPr>
            <w:r>
              <w:rPr>
                <w:rFonts w:eastAsia="SimSun"/>
                <w:sz w:val="20"/>
                <w:szCs w:val="20"/>
                <w:lang w:val="en-GB" w:eastAsia="en-GB"/>
              </w:rPr>
              <w:t>2 Layers 1000,1001</w:t>
            </w:r>
          </w:p>
        </w:tc>
        <w:tc>
          <w:tcPr>
            <w:tcW w:w="2125" w:type="dxa"/>
          </w:tcPr>
          <w:p w14:paraId="63C3E506" w14:textId="2EFB703F" w:rsidR="00471B4B" w:rsidRDefault="00471B4B" w:rsidP="00E11A47">
            <w:pPr>
              <w:spacing w:after="120"/>
              <w:jc w:val="center"/>
              <w:rPr>
                <w:rFonts w:eastAsia="SimSun"/>
                <w:sz w:val="20"/>
                <w:szCs w:val="20"/>
                <w:lang w:val="en-GB" w:eastAsia="en-GB"/>
              </w:rPr>
            </w:pPr>
            <w:r>
              <w:rPr>
                <w:rFonts w:eastAsia="SimSun"/>
                <w:sz w:val="20"/>
                <w:szCs w:val="20"/>
                <w:lang w:val="en-GB" w:eastAsia="en-GB"/>
              </w:rPr>
              <w:t>1 Layer:1001/1002</w:t>
            </w:r>
          </w:p>
          <w:p w14:paraId="6D35F789" w14:textId="77777777" w:rsidR="00471B4B" w:rsidRDefault="00471B4B" w:rsidP="00E11A47">
            <w:pPr>
              <w:spacing w:after="120"/>
              <w:jc w:val="center"/>
              <w:rPr>
                <w:rFonts w:eastAsia="SimSun"/>
                <w:sz w:val="20"/>
                <w:szCs w:val="20"/>
                <w:lang w:val="en-GB" w:eastAsia="en-GB"/>
              </w:rPr>
            </w:pPr>
            <w:r>
              <w:rPr>
                <w:rFonts w:eastAsia="SimSun"/>
                <w:sz w:val="20"/>
                <w:szCs w:val="20"/>
                <w:lang w:val="en-GB" w:eastAsia="en-GB"/>
              </w:rPr>
              <w:t>2 Layers 1002,1003</w:t>
            </w:r>
          </w:p>
        </w:tc>
      </w:tr>
      <w:tr w:rsidR="00471B4B" w:rsidRPr="00B902ED" w14:paraId="1E97FA36" w14:textId="77777777" w:rsidTr="00E11A47">
        <w:trPr>
          <w:trHeight w:val="356"/>
        </w:trPr>
        <w:tc>
          <w:tcPr>
            <w:tcW w:w="9340" w:type="dxa"/>
            <w:gridSpan w:val="3"/>
          </w:tcPr>
          <w:p w14:paraId="4DC8775D" w14:textId="77777777" w:rsidR="00471B4B" w:rsidRPr="00B902ED" w:rsidRDefault="00471B4B" w:rsidP="00E11A47">
            <w:pPr>
              <w:spacing w:after="120"/>
              <w:jc w:val="center"/>
              <w:rPr>
                <w:rFonts w:eastAsia="SimSun"/>
                <w:b/>
                <w:bCs/>
                <w:sz w:val="20"/>
                <w:szCs w:val="20"/>
                <w:lang w:val="en-GB" w:eastAsia="en-GB"/>
              </w:rPr>
            </w:pPr>
            <w:r w:rsidRPr="00B902ED">
              <w:rPr>
                <w:rFonts w:eastAsia="SimSun"/>
                <w:b/>
                <w:bCs/>
                <w:sz w:val="20"/>
                <w:szCs w:val="20"/>
                <w:lang w:val="en-GB" w:eastAsia="en-GB"/>
              </w:rPr>
              <w:t>Precoding Model</w:t>
            </w:r>
          </w:p>
        </w:tc>
      </w:tr>
      <w:tr w:rsidR="00471B4B" w:rsidRPr="007B7FE0" w14:paraId="3832C68B" w14:textId="77777777" w:rsidTr="00E11A47">
        <w:trPr>
          <w:trHeight w:val="356"/>
        </w:trPr>
        <w:tc>
          <w:tcPr>
            <w:tcW w:w="5395" w:type="dxa"/>
            <w:hideMark/>
          </w:tcPr>
          <w:p w14:paraId="4766B1C6" w14:textId="77777777" w:rsidR="00471B4B" w:rsidRPr="007B7FE0" w:rsidRDefault="00471B4B" w:rsidP="00E11A47">
            <w:pPr>
              <w:spacing w:after="120"/>
              <w:rPr>
                <w:rFonts w:eastAsia="SimSun"/>
                <w:b/>
                <w:bCs/>
                <w:sz w:val="20"/>
                <w:szCs w:val="20"/>
                <w:lang w:eastAsia="en-GB"/>
              </w:rPr>
            </w:pPr>
            <w:r>
              <w:rPr>
                <w:rFonts w:eastAsia="SimSun"/>
                <w:b/>
                <w:bCs/>
                <w:sz w:val="20"/>
                <w:szCs w:val="20"/>
                <w:lang w:val="en-GB" w:eastAsia="en-GB"/>
              </w:rPr>
              <w:t>Granularity</w:t>
            </w:r>
          </w:p>
        </w:tc>
        <w:tc>
          <w:tcPr>
            <w:tcW w:w="3945" w:type="dxa"/>
            <w:gridSpan w:val="2"/>
            <w:hideMark/>
          </w:tcPr>
          <w:p w14:paraId="49BECFB2" w14:textId="77777777" w:rsidR="00471B4B" w:rsidRPr="007B7FE0" w:rsidRDefault="00471B4B" w:rsidP="00E11A47">
            <w:pPr>
              <w:spacing w:after="120"/>
              <w:jc w:val="center"/>
              <w:rPr>
                <w:rFonts w:eastAsia="SimSun"/>
                <w:sz w:val="20"/>
                <w:szCs w:val="20"/>
                <w:lang w:val="en-GB" w:eastAsia="en-GB"/>
              </w:rPr>
            </w:pPr>
            <w:r>
              <w:rPr>
                <w:rFonts w:eastAsia="SimSun"/>
                <w:sz w:val="20"/>
                <w:szCs w:val="20"/>
                <w:lang w:val="en-GB" w:eastAsia="en-GB"/>
              </w:rPr>
              <w:t>2 PRB</w:t>
            </w:r>
          </w:p>
        </w:tc>
      </w:tr>
      <w:tr w:rsidR="00471B4B" w:rsidRPr="007B7FE0" w14:paraId="74530A37" w14:textId="77777777" w:rsidTr="00E11A47">
        <w:trPr>
          <w:trHeight w:val="177"/>
        </w:trPr>
        <w:tc>
          <w:tcPr>
            <w:tcW w:w="5395" w:type="dxa"/>
            <w:hideMark/>
          </w:tcPr>
          <w:p w14:paraId="0EF78509" w14:textId="77777777" w:rsidR="00471B4B" w:rsidRPr="007B7FE0" w:rsidRDefault="00471B4B" w:rsidP="00E11A47">
            <w:pPr>
              <w:spacing w:after="120"/>
              <w:rPr>
                <w:rFonts w:eastAsia="SimSun"/>
                <w:b/>
                <w:bCs/>
                <w:sz w:val="20"/>
                <w:szCs w:val="20"/>
                <w:lang w:eastAsia="en-GB"/>
              </w:rPr>
            </w:pPr>
            <w:r>
              <w:rPr>
                <w:rFonts w:eastAsia="SimSun"/>
                <w:b/>
                <w:bCs/>
                <w:sz w:val="20"/>
                <w:szCs w:val="20"/>
                <w:lang w:val="en-GB" w:eastAsia="en-GB"/>
              </w:rPr>
              <w:t>Type</w:t>
            </w:r>
          </w:p>
        </w:tc>
        <w:tc>
          <w:tcPr>
            <w:tcW w:w="3945" w:type="dxa"/>
            <w:gridSpan w:val="2"/>
            <w:hideMark/>
          </w:tcPr>
          <w:p w14:paraId="48B76922" w14:textId="77777777" w:rsidR="00471B4B" w:rsidRDefault="00471B4B" w:rsidP="00E11A47">
            <w:pPr>
              <w:spacing w:after="120"/>
              <w:jc w:val="center"/>
              <w:rPr>
                <w:rFonts w:eastAsia="SimSun"/>
                <w:sz w:val="20"/>
                <w:szCs w:val="20"/>
                <w:lang w:val="en-GB" w:eastAsia="en-GB"/>
              </w:rPr>
            </w:pPr>
            <w:r>
              <w:rPr>
                <w:rFonts w:eastAsia="SimSun"/>
                <w:sz w:val="20"/>
                <w:szCs w:val="20"/>
                <w:lang w:val="en-GB" w:eastAsia="en-GB"/>
              </w:rPr>
              <w:t>Randomly generated per slot from SP Type I codebook</w:t>
            </w:r>
          </w:p>
          <w:p w14:paraId="4FDBDA1B" w14:textId="77777777" w:rsidR="00471B4B" w:rsidRDefault="00471B4B" w:rsidP="00E11A47">
            <w:pPr>
              <w:spacing w:after="120"/>
              <w:jc w:val="center"/>
              <w:rPr>
                <w:rFonts w:eastAsia="SimSun"/>
                <w:sz w:val="20"/>
                <w:szCs w:val="20"/>
                <w:lang w:val="en-GB" w:eastAsia="en-GB"/>
              </w:rPr>
            </w:pPr>
            <w:r>
              <w:rPr>
                <w:rFonts w:eastAsia="SimSun"/>
                <w:sz w:val="20"/>
                <w:szCs w:val="20"/>
                <w:lang w:val="en-GB" w:eastAsia="en-GB"/>
              </w:rPr>
              <w:t>Option 1: With orthogonalization</w:t>
            </w:r>
          </w:p>
          <w:p w14:paraId="3F492667" w14:textId="21CEF859" w:rsidR="00471B4B" w:rsidRPr="007B7FE0" w:rsidRDefault="00471B4B" w:rsidP="00E11A47">
            <w:pPr>
              <w:spacing w:after="120"/>
              <w:jc w:val="center"/>
              <w:rPr>
                <w:rFonts w:eastAsia="SimSun"/>
                <w:sz w:val="20"/>
                <w:szCs w:val="20"/>
                <w:lang w:val="en-GB" w:eastAsia="en-GB"/>
              </w:rPr>
            </w:pPr>
            <w:r>
              <w:rPr>
                <w:rFonts w:eastAsia="SimSun"/>
                <w:sz w:val="20"/>
                <w:szCs w:val="20"/>
                <w:lang w:val="en-GB" w:eastAsia="en-GB"/>
              </w:rPr>
              <w:t>Option 2: Without orthogonalization</w:t>
            </w:r>
          </w:p>
        </w:tc>
      </w:tr>
      <w:tr w:rsidR="00471B4B" w:rsidRPr="00B902ED" w14:paraId="339F90B8" w14:textId="77777777" w:rsidTr="00E11A47">
        <w:trPr>
          <w:trHeight w:val="356"/>
        </w:trPr>
        <w:tc>
          <w:tcPr>
            <w:tcW w:w="9340" w:type="dxa"/>
            <w:gridSpan w:val="3"/>
          </w:tcPr>
          <w:p w14:paraId="30BBE727" w14:textId="77777777" w:rsidR="00471B4B" w:rsidRPr="00B902ED" w:rsidRDefault="00471B4B" w:rsidP="00E11A47">
            <w:pPr>
              <w:spacing w:after="120"/>
              <w:jc w:val="center"/>
              <w:rPr>
                <w:rFonts w:eastAsia="SimSun"/>
                <w:b/>
                <w:bCs/>
                <w:sz w:val="20"/>
                <w:szCs w:val="20"/>
                <w:lang w:val="en-GB" w:eastAsia="en-GB"/>
              </w:rPr>
            </w:pPr>
            <w:r w:rsidRPr="00B902ED">
              <w:rPr>
                <w:rFonts w:eastAsia="SimSun"/>
                <w:b/>
                <w:bCs/>
                <w:sz w:val="20"/>
                <w:szCs w:val="20"/>
                <w:lang w:val="en-GB" w:eastAsia="en-GB"/>
              </w:rPr>
              <w:t>HARQ Parameters</w:t>
            </w:r>
          </w:p>
        </w:tc>
      </w:tr>
      <w:tr w:rsidR="00471B4B" w:rsidRPr="007B7FE0" w14:paraId="100552D2" w14:textId="77777777" w:rsidTr="00E11A47">
        <w:trPr>
          <w:trHeight w:val="356"/>
        </w:trPr>
        <w:tc>
          <w:tcPr>
            <w:tcW w:w="5395" w:type="dxa"/>
            <w:hideMark/>
          </w:tcPr>
          <w:p w14:paraId="0B7FBC9D"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eastAsia="en-GB"/>
              </w:rPr>
              <w:t>Number of HARQ Processes</w:t>
            </w:r>
          </w:p>
        </w:tc>
        <w:tc>
          <w:tcPr>
            <w:tcW w:w="1820" w:type="dxa"/>
            <w:hideMark/>
          </w:tcPr>
          <w:p w14:paraId="3E737760" w14:textId="77777777" w:rsidR="00471B4B" w:rsidRPr="007B7FE0" w:rsidRDefault="00471B4B" w:rsidP="00E11A47">
            <w:pPr>
              <w:spacing w:after="120"/>
              <w:jc w:val="center"/>
              <w:rPr>
                <w:rFonts w:eastAsia="SimSun"/>
                <w:sz w:val="20"/>
                <w:szCs w:val="20"/>
                <w:lang w:eastAsia="en-GB"/>
              </w:rPr>
            </w:pPr>
            <w:r>
              <w:rPr>
                <w:rFonts w:eastAsia="SimSun"/>
                <w:sz w:val="20"/>
                <w:szCs w:val="20"/>
                <w:lang w:eastAsia="en-GB"/>
              </w:rPr>
              <w:t>4</w:t>
            </w:r>
          </w:p>
        </w:tc>
        <w:tc>
          <w:tcPr>
            <w:tcW w:w="2125" w:type="dxa"/>
          </w:tcPr>
          <w:p w14:paraId="6EB77B62" w14:textId="77777777" w:rsidR="00471B4B" w:rsidRPr="007B7FE0" w:rsidRDefault="00471B4B" w:rsidP="00E11A47">
            <w:pPr>
              <w:spacing w:after="120"/>
              <w:jc w:val="center"/>
              <w:rPr>
                <w:rFonts w:eastAsia="SimSun"/>
                <w:sz w:val="20"/>
                <w:szCs w:val="20"/>
                <w:lang w:val="en-GB" w:eastAsia="en-GB"/>
              </w:rPr>
            </w:pPr>
            <w:r>
              <w:rPr>
                <w:rFonts w:eastAsia="SimSun"/>
                <w:sz w:val="20"/>
                <w:szCs w:val="20"/>
                <w:lang w:val="en-GB" w:eastAsia="en-GB"/>
              </w:rPr>
              <w:t>N/A</w:t>
            </w:r>
          </w:p>
        </w:tc>
      </w:tr>
      <w:tr w:rsidR="00471B4B" w:rsidRPr="007B7FE0" w14:paraId="4D614C0A" w14:textId="77777777" w:rsidTr="00E11A47">
        <w:trPr>
          <w:trHeight w:val="356"/>
        </w:trPr>
        <w:tc>
          <w:tcPr>
            <w:tcW w:w="5395" w:type="dxa"/>
            <w:hideMark/>
          </w:tcPr>
          <w:p w14:paraId="3746EB47" w14:textId="77777777" w:rsidR="00471B4B" w:rsidRPr="007B7FE0" w:rsidRDefault="00471B4B" w:rsidP="00E11A47">
            <w:pPr>
              <w:spacing w:after="120"/>
              <w:rPr>
                <w:rFonts w:eastAsia="SimSun"/>
                <w:b/>
                <w:bCs/>
                <w:sz w:val="20"/>
                <w:szCs w:val="20"/>
                <w:lang w:eastAsia="en-GB"/>
              </w:rPr>
            </w:pPr>
            <w:r w:rsidRPr="007B7FE0">
              <w:rPr>
                <w:rFonts w:eastAsia="SimSun"/>
                <w:b/>
                <w:bCs/>
                <w:sz w:val="20"/>
                <w:szCs w:val="20"/>
                <w:lang w:eastAsia="en-GB"/>
              </w:rPr>
              <w:t>Maximum HARQ transmission</w:t>
            </w:r>
          </w:p>
        </w:tc>
        <w:tc>
          <w:tcPr>
            <w:tcW w:w="1820" w:type="dxa"/>
            <w:hideMark/>
          </w:tcPr>
          <w:p w14:paraId="36BCC3FB" w14:textId="77777777" w:rsidR="00471B4B" w:rsidRPr="007B7FE0" w:rsidRDefault="00471B4B" w:rsidP="00E11A47">
            <w:pPr>
              <w:spacing w:after="120"/>
              <w:jc w:val="center"/>
              <w:rPr>
                <w:rFonts w:eastAsia="SimSun"/>
                <w:sz w:val="20"/>
                <w:szCs w:val="20"/>
                <w:lang w:eastAsia="en-GB"/>
              </w:rPr>
            </w:pPr>
            <w:r>
              <w:rPr>
                <w:rFonts w:eastAsia="SimSun"/>
                <w:sz w:val="20"/>
                <w:szCs w:val="20"/>
                <w:lang w:val="en-GB" w:eastAsia="en-GB"/>
              </w:rPr>
              <w:t>4</w:t>
            </w:r>
          </w:p>
        </w:tc>
        <w:tc>
          <w:tcPr>
            <w:tcW w:w="2125" w:type="dxa"/>
          </w:tcPr>
          <w:p w14:paraId="02B74F13" w14:textId="77777777" w:rsidR="00471B4B" w:rsidRPr="007B7FE0" w:rsidRDefault="00471B4B" w:rsidP="00E11A47">
            <w:pPr>
              <w:spacing w:after="120"/>
              <w:jc w:val="center"/>
              <w:rPr>
                <w:rFonts w:eastAsia="SimSun"/>
                <w:sz w:val="20"/>
                <w:szCs w:val="20"/>
                <w:lang w:eastAsia="en-GB"/>
              </w:rPr>
            </w:pPr>
            <w:r>
              <w:rPr>
                <w:rFonts w:eastAsia="SimSun"/>
                <w:sz w:val="20"/>
                <w:szCs w:val="20"/>
                <w:lang w:eastAsia="en-GB"/>
              </w:rPr>
              <w:t>N/A</w:t>
            </w:r>
          </w:p>
        </w:tc>
      </w:tr>
    </w:tbl>
    <w:p w14:paraId="28AF080F" w14:textId="77777777" w:rsidR="00471B4B" w:rsidRPr="008C6FA4" w:rsidRDefault="00471B4B" w:rsidP="00471B4B"/>
    <w:p w14:paraId="57796A25" w14:textId="77777777" w:rsidR="00924CB2" w:rsidRPr="00316E46" w:rsidRDefault="00924CB2"/>
    <w:sectPr w:rsidR="00924CB2" w:rsidRPr="00316E46"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23F7CE6"/>
    <w:multiLevelType w:val="hybridMultilevel"/>
    <w:tmpl w:val="8F30B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4F75B0B"/>
    <w:multiLevelType w:val="hybridMultilevel"/>
    <w:tmpl w:val="7E38CAAE"/>
    <w:lvl w:ilvl="0" w:tplc="BEC40530">
      <w:start w:val="1"/>
      <w:numFmt w:val="bullet"/>
      <w:lvlText w:val="•"/>
      <w:lvlJc w:val="left"/>
      <w:pPr>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B34C4A"/>
    <w:multiLevelType w:val="hybridMultilevel"/>
    <w:tmpl w:val="F1B446CA"/>
    <w:lvl w:ilvl="0" w:tplc="3586D554">
      <w:start w:val="1"/>
      <w:numFmt w:val="bullet"/>
      <w:lvlText w:val="•"/>
      <w:lvlJc w:val="left"/>
      <w:pPr>
        <w:tabs>
          <w:tab w:val="num" w:pos="720"/>
        </w:tabs>
        <w:ind w:left="720" w:hanging="360"/>
      </w:pPr>
      <w:rPr>
        <w:rFonts w:ascii="Arial" w:hAnsi="Arial" w:hint="default"/>
      </w:rPr>
    </w:lvl>
    <w:lvl w:ilvl="1" w:tplc="94DE836E">
      <w:numFmt w:val="bullet"/>
      <w:lvlText w:val="–"/>
      <w:lvlJc w:val="left"/>
      <w:pPr>
        <w:tabs>
          <w:tab w:val="num" w:pos="1440"/>
        </w:tabs>
        <w:ind w:left="1440" w:hanging="360"/>
      </w:pPr>
      <w:rPr>
        <w:rFonts w:ascii="Arial" w:hAnsi="Arial" w:hint="default"/>
      </w:rPr>
    </w:lvl>
    <w:lvl w:ilvl="2" w:tplc="744E6D6A">
      <w:numFmt w:val="bullet"/>
      <w:lvlText w:val="•"/>
      <w:lvlJc w:val="left"/>
      <w:pPr>
        <w:tabs>
          <w:tab w:val="num" w:pos="2160"/>
        </w:tabs>
        <w:ind w:left="2160" w:hanging="360"/>
      </w:pPr>
      <w:rPr>
        <w:rFonts w:ascii="Arial" w:hAnsi="Arial" w:hint="default"/>
      </w:rPr>
    </w:lvl>
    <w:lvl w:ilvl="3" w:tplc="FE7CA0E4" w:tentative="1">
      <w:start w:val="1"/>
      <w:numFmt w:val="bullet"/>
      <w:lvlText w:val="•"/>
      <w:lvlJc w:val="left"/>
      <w:pPr>
        <w:tabs>
          <w:tab w:val="num" w:pos="2880"/>
        </w:tabs>
        <w:ind w:left="2880" w:hanging="360"/>
      </w:pPr>
      <w:rPr>
        <w:rFonts w:ascii="Arial" w:hAnsi="Arial" w:hint="default"/>
      </w:rPr>
    </w:lvl>
    <w:lvl w:ilvl="4" w:tplc="E75E8B4C" w:tentative="1">
      <w:start w:val="1"/>
      <w:numFmt w:val="bullet"/>
      <w:lvlText w:val="•"/>
      <w:lvlJc w:val="left"/>
      <w:pPr>
        <w:tabs>
          <w:tab w:val="num" w:pos="3600"/>
        </w:tabs>
        <w:ind w:left="3600" w:hanging="360"/>
      </w:pPr>
      <w:rPr>
        <w:rFonts w:ascii="Arial" w:hAnsi="Arial" w:hint="default"/>
      </w:rPr>
    </w:lvl>
    <w:lvl w:ilvl="5" w:tplc="633EB550" w:tentative="1">
      <w:start w:val="1"/>
      <w:numFmt w:val="bullet"/>
      <w:lvlText w:val="•"/>
      <w:lvlJc w:val="left"/>
      <w:pPr>
        <w:tabs>
          <w:tab w:val="num" w:pos="4320"/>
        </w:tabs>
        <w:ind w:left="4320" w:hanging="360"/>
      </w:pPr>
      <w:rPr>
        <w:rFonts w:ascii="Arial" w:hAnsi="Arial" w:hint="default"/>
      </w:rPr>
    </w:lvl>
    <w:lvl w:ilvl="6" w:tplc="5282ADB0" w:tentative="1">
      <w:start w:val="1"/>
      <w:numFmt w:val="bullet"/>
      <w:lvlText w:val="•"/>
      <w:lvlJc w:val="left"/>
      <w:pPr>
        <w:tabs>
          <w:tab w:val="num" w:pos="5040"/>
        </w:tabs>
        <w:ind w:left="5040" w:hanging="360"/>
      </w:pPr>
      <w:rPr>
        <w:rFonts w:ascii="Arial" w:hAnsi="Arial" w:hint="default"/>
      </w:rPr>
    </w:lvl>
    <w:lvl w:ilvl="7" w:tplc="C43A7F56" w:tentative="1">
      <w:start w:val="1"/>
      <w:numFmt w:val="bullet"/>
      <w:lvlText w:val="•"/>
      <w:lvlJc w:val="left"/>
      <w:pPr>
        <w:tabs>
          <w:tab w:val="num" w:pos="5760"/>
        </w:tabs>
        <w:ind w:left="5760" w:hanging="360"/>
      </w:pPr>
      <w:rPr>
        <w:rFonts w:ascii="Arial" w:hAnsi="Arial" w:hint="default"/>
      </w:rPr>
    </w:lvl>
    <w:lvl w:ilvl="8" w:tplc="6AE2CC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CD309C0"/>
    <w:multiLevelType w:val="hybridMultilevel"/>
    <w:tmpl w:val="5608D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9"/>
  </w:num>
  <w:num w:numId="5">
    <w:abstractNumId w:val="3"/>
  </w:num>
  <w:num w:numId="6">
    <w:abstractNumId w:val="5"/>
  </w:num>
  <w:num w:numId="7">
    <w:abstractNumId w:val="8"/>
  </w:num>
  <w:num w:numId="8">
    <w:abstractNumId w:val="4"/>
  </w:num>
  <w:num w:numId="9">
    <w:abstractNumId w:val="0"/>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14C2"/>
    <w:rsid w:val="00056E2E"/>
    <w:rsid w:val="00073CA3"/>
    <w:rsid w:val="000D7B97"/>
    <w:rsid w:val="000D7DCD"/>
    <w:rsid w:val="00121828"/>
    <w:rsid w:val="00177147"/>
    <w:rsid w:val="001A2A4F"/>
    <w:rsid w:val="001B5D0A"/>
    <w:rsid w:val="001C663E"/>
    <w:rsid w:val="001F799B"/>
    <w:rsid w:val="002320A8"/>
    <w:rsid w:val="002870EA"/>
    <w:rsid w:val="002C4D5B"/>
    <w:rsid w:val="002D135E"/>
    <w:rsid w:val="002F4FA3"/>
    <w:rsid w:val="0030436F"/>
    <w:rsid w:val="00316E46"/>
    <w:rsid w:val="003B04E5"/>
    <w:rsid w:val="003B4480"/>
    <w:rsid w:val="003C7FDA"/>
    <w:rsid w:val="00427B74"/>
    <w:rsid w:val="004353F2"/>
    <w:rsid w:val="00471B4B"/>
    <w:rsid w:val="004D1584"/>
    <w:rsid w:val="004E0594"/>
    <w:rsid w:val="004E58BF"/>
    <w:rsid w:val="00511C4B"/>
    <w:rsid w:val="00556602"/>
    <w:rsid w:val="005675B4"/>
    <w:rsid w:val="0057184D"/>
    <w:rsid w:val="005827A8"/>
    <w:rsid w:val="005B410D"/>
    <w:rsid w:val="005C665C"/>
    <w:rsid w:val="005D0AE5"/>
    <w:rsid w:val="005D1B1F"/>
    <w:rsid w:val="005E4528"/>
    <w:rsid w:val="005E67BA"/>
    <w:rsid w:val="006259F4"/>
    <w:rsid w:val="00626BDE"/>
    <w:rsid w:val="00630887"/>
    <w:rsid w:val="006520C3"/>
    <w:rsid w:val="00666AEA"/>
    <w:rsid w:val="00666BCE"/>
    <w:rsid w:val="0067221D"/>
    <w:rsid w:val="006E4B98"/>
    <w:rsid w:val="006F2033"/>
    <w:rsid w:val="006F256E"/>
    <w:rsid w:val="00701886"/>
    <w:rsid w:val="00704C9A"/>
    <w:rsid w:val="007323F7"/>
    <w:rsid w:val="007410A6"/>
    <w:rsid w:val="00763FFE"/>
    <w:rsid w:val="00780BF2"/>
    <w:rsid w:val="007A3BE1"/>
    <w:rsid w:val="007C5078"/>
    <w:rsid w:val="007C626C"/>
    <w:rsid w:val="00837A15"/>
    <w:rsid w:val="00870CC3"/>
    <w:rsid w:val="008853E7"/>
    <w:rsid w:val="008A7C44"/>
    <w:rsid w:val="008D350B"/>
    <w:rsid w:val="00924CB2"/>
    <w:rsid w:val="00951300"/>
    <w:rsid w:val="009752F2"/>
    <w:rsid w:val="009D596C"/>
    <w:rsid w:val="009E0604"/>
    <w:rsid w:val="009F52D7"/>
    <w:rsid w:val="009F66E9"/>
    <w:rsid w:val="00A211CC"/>
    <w:rsid w:val="00A730A2"/>
    <w:rsid w:val="00AC5D38"/>
    <w:rsid w:val="00AD6BB6"/>
    <w:rsid w:val="00AE0111"/>
    <w:rsid w:val="00AE0F6B"/>
    <w:rsid w:val="00B8567C"/>
    <w:rsid w:val="00BA1420"/>
    <w:rsid w:val="00BB5399"/>
    <w:rsid w:val="00BD3187"/>
    <w:rsid w:val="00BF45FF"/>
    <w:rsid w:val="00C026D9"/>
    <w:rsid w:val="00C04525"/>
    <w:rsid w:val="00C32BB9"/>
    <w:rsid w:val="00C3408A"/>
    <w:rsid w:val="00C54E9A"/>
    <w:rsid w:val="00CA3247"/>
    <w:rsid w:val="00CD0F63"/>
    <w:rsid w:val="00D25681"/>
    <w:rsid w:val="00D42F0B"/>
    <w:rsid w:val="00D46F3F"/>
    <w:rsid w:val="00DB6943"/>
    <w:rsid w:val="00DD5D07"/>
    <w:rsid w:val="00DF1ED2"/>
    <w:rsid w:val="00E5586A"/>
    <w:rsid w:val="00E9138B"/>
    <w:rsid w:val="00ED6991"/>
    <w:rsid w:val="00F441E8"/>
    <w:rsid w:val="00F95FF9"/>
    <w:rsid w:val="00F9655C"/>
    <w:rsid w:val="00FB7A5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525"/>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DD5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F45FF"/>
    <w:pPr>
      <w:spacing w:after="200"/>
      <w:jc w:val="both"/>
    </w:pPr>
    <w:rPr>
      <w:rFonts w:eastAsiaTheme="minorHAnsi"/>
      <w:i/>
      <w:iCs/>
      <w:color w:val="44546A" w:themeColor="text2"/>
      <w:sz w:val="18"/>
      <w:szCs w:val="18"/>
    </w:rPr>
  </w:style>
  <w:style w:type="character" w:styleId="Strong">
    <w:name w:val="Strong"/>
    <w:basedOn w:val="DefaultParagraphFont"/>
    <w:uiPriority w:val="22"/>
    <w:qFormat/>
    <w:rsid w:val="007C50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721366910">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8663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emf"/><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png"/><Relationship Id="rId25"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openxmlformats.org/officeDocument/2006/relationships/image" Target="media/image20.emf"/><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image" Target="media/image19.emf"/><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image" Target="media/image1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2718</Words>
  <Characters>16175</Characters>
  <Application>Microsoft Office Word</Application>
  <DocSecurity>0</DocSecurity>
  <Lines>1155</Lines>
  <Paragraphs>651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2021-10-22T20:34:00Z</dcterms:created>
  <dcterms:modified xsi:type="dcterms:W3CDTF">2021-10-22T20:40:00Z</dcterms:modified>
</cp:coreProperties>
</file>